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0506B5" w14:textId="47B3F3DF" w:rsidR="007578B6" w:rsidRDefault="000752F9">
      <w:pPr>
        <w:spacing w:before="21"/>
        <w:ind w:left="2586" w:right="2540"/>
        <w:jc w:val="center"/>
        <w:rPr>
          <w:rFonts w:ascii="Book Antiqua"/>
        </w:rPr>
      </w:pPr>
      <w:r>
        <w:rPr>
          <w:rFonts w:ascii="Book Antiqua"/>
        </w:rPr>
        <w:t>LA CASA UNIVERSALE DI GIUSTIZIA</w:t>
      </w:r>
    </w:p>
    <w:p w14:paraId="73DF4257" w14:textId="77777777" w:rsidR="007578B6" w:rsidRDefault="007578B6">
      <w:pPr>
        <w:pStyle w:val="Corpotesto"/>
        <w:rPr>
          <w:rFonts w:ascii="Book Antiqua"/>
          <w:sz w:val="20"/>
        </w:rPr>
      </w:pPr>
    </w:p>
    <w:p w14:paraId="5700F5B8" w14:textId="77777777" w:rsidR="007578B6" w:rsidRDefault="007578B6">
      <w:pPr>
        <w:pStyle w:val="Corpotesto"/>
        <w:rPr>
          <w:rFonts w:ascii="Book Antiqua"/>
          <w:sz w:val="20"/>
        </w:rPr>
      </w:pPr>
    </w:p>
    <w:p w14:paraId="5ADF8642" w14:textId="77777777" w:rsidR="007578B6" w:rsidRDefault="007578B6">
      <w:pPr>
        <w:pStyle w:val="Corpotesto"/>
        <w:rPr>
          <w:rFonts w:ascii="Book Antiqua"/>
          <w:sz w:val="20"/>
        </w:rPr>
      </w:pPr>
    </w:p>
    <w:p w14:paraId="4C2E79D4" w14:textId="77777777" w:rsidR="007578B6" w:rsidRDefault="007578B6">
      <w:pPr>
        <w:pStyle w:val="Corpotesto"/>
        <w:spacing w:before="2"/>
        <w:rPr>
          <w:rFonts w:ascii="Book Antiqua"/>
          <w:sz w:val="21"/>
        </w:rPr>
      </w:pPr>
    </w:p>
    <w:p w14:paraId="2E048A6A" w14:textId="5F192709" w:rsidR="007578B6" w:rsidRPr="000752F9" w:rsidRDefault="00CF305F">
      <w:pPr>
        <w:pStyle w:val="Corpotesto"/>
        <w:spacing w:before="88"/>
        <w:ind w:left="2580" w:right="2540"/>
        <w:jc w:val="center"/>
        <w:rPr>
          <w:lang w:val="it-IT"/>
        </w:rPr>
      </w:pPr>
      <w:r w:rsidRPr="000752F9">
        <w:rPr>
          <w:lang w:val="it-IT"/>
        </w:rPr>
        <w:t>2</w:t>
      </w:r>
      <w:r w:rsidRPr="000752F9">
        <w:rPr>
          <w:spacing w:val="-8"/>
          <w:lang w:val="it-IT"/>
        </w:rPr>
        <w:t xml:space="preserve"> </w:t>
      </w:r>
      <w:r w:rsidRPr="000752F9">
        <w:rPr>
          <w:lang w:val="it-IT"/>
        </w:rPr>
        <w:t>aprile 2021</w:t>
      </w:r>
    </w:p>
    <w:p w14:paraId="7F3EDA86" w14:textId="77777777" w:rsidR="007578B6" w:rsidRPr="000752F9" w:rsidRDefault="007578B6">
      <w:pPr>
        <w:pStyle w:val="Corpotesto"/>
        <w:rPr>
          <w:sz w:val="20"/>
          <w:lang w:val="it-IT"/>
        </w:rPr>
      </w:pPr>
    </w:p>
    <w:p w14:paraId="374700DE" w14:textId="77777777" w:rsidR="007578B6" w:rsidRPr="000752F9" w:rsidRDefault="007578B6">
      <w:pPr>
        <w:pStyle w:val="Corpotesto"/>
        <w:rPr>
          <w:sz w:val="20"/>
          <w:lang w:val="it-IT"/>
        </w:rPr>
      </w:pPr>
    </w:p>
    <w:p w14:paraId="26442560" w14:textId="6339462A" w:rsidR="007578B6" w:rsidRPr="00CF305F" w:rsidRDefault="00CF305F">
      <w:pPr>
        <w:pStyle w:val="Corpotesto"/>
        <w:spacing w:before="87"/>
        <w:ind w:left="120"/>
        <w:rPr>
          <w:lang w:val="it-IT"/>
        </w:rPr>
      </w:pPr>
      <w:r w:rsidRPr="00CF305F">
        <w:rPr>
          <w:lang w:val="it-IT"/>
        </w:rPr>
        <w:t>A tutte le Assemblee Spirituali</w:t>
      </w:r>
      <w:r w:rsidRPr="00CF305F">
        <w:rPr>
          <w:spacing w:val="-5"/>
          <w:lang w:val="it-IT"/>
        </w:rPr>
        <w:t xml:space="preserve"> </w:t>
      </w:r>
      <w:r>
        <w:rPr>
          <w:lang w:val="it-IT"/>
        </w:rPr>
        <w:t>Nazionali</w:t>
      </w:r>
    </w:p>
    <w:p w14:paraId="1F5A9E6E" w14:textId="77777777" w:rsidR="007578B6" w:rsidRPr="00CF305F" w:rsidRDefault="007578B6">
      <w:pPr>
        <w:pStyle w:val="Corpotesto"/>
        <w:rPr>
          <w:sz w:val="24"/>
          <w:lang w:val="it-IT"/>
        </w:rPr>
      </w:pPr>
    </w:p>
    <w:p w14:paraId="727CB188" w14:textId="3FFE9101" w:rsidR="007578B6" w:rsidRPr="000E2030" w:rsidRDefault="00CF305F">
      <w:pPr>
        <w:pStyle w:val="Corpotesto"/>
        <w:spacing w:before="216"/>
        <w:ind w:left="120"/>
        <w:rPr>
          <w:lang w:val="it-IT"/>
        </w:rPr>
      </w:pPr>
      <w:r w:rsidRPr="000E2030">
        <w:rPr>
          <w:lang w:val="it-IT"/>
        </w:rPr>
        <w:t>Amici amatissimi,</w:t>
      </w:r>
    </w:p>
    <w:p w14:paraId="34B3AADD" w14:textId="77777777" w:rsidR="007578B6" w:rsidRPr="000E2030" w:rsidRDefault="007578B6">
      <w:pPr>
        <w:pStyle w:val="Corpotesto"/>
        <w:spacing w:before="7"/>
        <w:rPr>
          <w:sz w:val="21"/>
          <w:lang w:val="it-IT"/>
        </w:rPr>
      </w:pPr>
    </w:p>
    <w:p w14:paraId="6BAEAEE2" w14:textId="7E880DD5" w:rsidR="007578B6" w:rsidRPr="00CF305F" w:rsidRDefault="00B324D1" w:rsidP="002153A6">
      <w:pPr>
        <w:pStyle w:val="Corpotesto"/>
        <w:spacing w:line="249" w:lineRule="auto"/>
        <w:ind w:left="119" w:right="197"/>
        <w:rPr>
          <w:lang w:val="it-IT"/>
        </w:rPr>
      </w:pPr>
      <w:r>
        <w:rPr>
          <w:lang w:val="it-IT"/>
        </w:rPr>
        <w:t>s</w:t>
      </w:r>
      <w:r w:rsidR="00CF305F" w:rsidRPr="00CF305F">
        <w:rPr>
          <w:lang w:val="it-IT"/>
        </w:rPr>
        <w:t xml:space="preserve">iamo </w:t>
      </w:r>
      <w:r>
        <w:rPr>
          <w:lang w:val="it-IT"/>
        </w:rPr>
        <w:t xml:space="preserve">molto </w:t>
      </w:r>
      <w:r w:rsidR="00CF305F" w:rsidRPr="00CF305F">
        <w:rPr>
          <w:lang w:val="it-IT"/>
        </w:rPr>
        <w:t xml:space="preserve">lieti di annunciare che, </w:t>
      </w:r>
      <w:r>
        <w:rPr>
          <w:lang w:val="it-IT"/>
        </w:rPr>
        <w:t xml:space="preserve">malgrado </w:t>
      </w:r>
      <w:r w:rsidR="00CF305F" w:rsidRPr="00CF305F">
        <w:rPr>
          <w:lang w:val="it-IT"/>
        </w:rPr>
        <w:t>le varie restrizioni e limitazioni causate dall</w:t>
      </w:r>
      <w:r>
        <w:rPr>
          <w:lang w:val="it-IT"/>
        </w:rPr>
        <w:t>’</w:t>
      </w:r>
      <w:r w:rsidR="00CF305F" w:rsidRPr="00CF305F">
        <w:rPr>
          <w:lang w:val="it-IT"/>
        </w:rPr>
        <w:t>attuale crisi sanitaria globale, un</w:t>
      </w:r>
      <w:r>
        <w:rPr>
          <w:lang w:val="it-IT"/>
        </w:rPr>
        <w:t>a</w:t>
      </w:r>
      <w:r w:rsidRPr="00B324D1">
        <w:rPr>
          <w:lang w:val="it-IT"/>
        </w:rPr>
        <w:t xml:space="preserve"> </w:t>
      </w:r>
      <w:r>
        <w:rPr>
          <w:lang w:val="it-IT"/>
        </w:rPr>
        <w:t xml:space="preserve">rilevante impresa per </w:t>
      </w:r>
      <w:r w:rsidR="00CF305F" w:rsidRPr="00CF305F">
        <w:rPr>
          <w:lang w:val="it-IT"/>
        </w:rPr>
        <w:t xml:space="preserve">la conservazione globale della Casa di </w:t>
      </w:r>
      <w:r>
        <w:rPr>
          <w:lang w:val="it-IT"/>
        </w:rPr>
        <w:t>‘</w:t>
      </w:r>
      <w:proofErr w:type="spellStart"/>
      <w:r w:rsidR="00CF305F" w:rsidRPr="00CF305F">
        <w:rPr>
          <w:lang w:val="it-IT"/>
        </w:rPr>
        <w:t>Abbúd</w:t>
      </w:r>
      <w:proofErr w:type="spellEnd"/>
      <w:r w:rsidR="00CF305F" w:rsidRPr="00CF305F">
        <w:rPr>
          <w:lang w:val="it-IT"/>
        </w:rPr>
        <w:t>, nel cuore dell</w:t>
      </w:r>
      <w:r>
        <w:rPr>
          <w:lang w:val="it-IT"/>
        </w:rPr>
        <w:t>’</w:t>
      </w:r>
      <w:r w:rsidR="00CF305F" w:rsidRPr="00CF305F">
        <w:rPr>
          <w:lang w:val="it-IT"/>
        </w:rPr>
        <w:t xml:space="preserve">antica città di </w:t>
      </w:r>
      <w:r w:rsidR="00B71B98">
        <w:rPr>
          <w:lang w:val="it-IT"/>
        </w:rPr>
        <w:t>‘</w:t>
      </w:r>
      <w:r w:rsidR="00CF305F" w:rsidRPr="00CF305F">
        <w:rPr>
          <w:lang w:val="it-IT"/>
        </w:rPr>
        <w:t>Akká</w:t>
      </w:r>
      <w:r>
        <w:rPr>
          <w:lang w:val="it-IT"/>
        </w:rPr>
        <w:t xml:space="preserve"> è giunta felicemente a termine</w:t>
      </w:r>
      <w:r w:rsidR="00CF305F" w:rsidRPr="00CF305F">
        <w:rPr>
          <w:lang w:val="it-IT"/>
        </w:rPr>
        <w:t>. Il progetto biennale comprendeva un importante programma per il rafforzamento strutturale dell</w:t>
      </w:r>
      <w:r>
        <w:rPr>
          <w:lang w:val="it-IT"/>
        </w:rPr>
        <w:t>’</w:t>
      </w:r>
      <w:r w:rsidR="00CF305F" w:rsidRPr="00CF305F">
        <w:rPr>
          <w:lang w:val="it-IT"/>
        </w:rPr>
        <w:t xml:space="preserve">edificio </w:t>
      </w:r>
      <w:r w:rsidR="006469D0" w:rsidRPr="000E2030">
        <w:rPr>
          <w:lang w:val="it-IT"/>
        </w:rPr>
        <w:t>per la resistenza sismica</w:t>
      </w:r>
      <w:r w:rsidR="002153A6">
        <w:rPr>
          <w:lang w:val="it-IT"/>
        </w:rPr>
        <w:t>,</w:t>
      </w:r>
      <w:r w:rsidR="00CF305F" w:rsidRPr="00CF305F">
        <w:rPr>
          <w:lang w:val="it-IT"/>
        </w:rPr>
        <w:t xml:space="preserve"> </w:t>
      </w:r>
      <w:r w:rsidR="006469D0" w:rsidRPr="000E2030">
        <w:rPr>
          <w:lang w:val="it-IT"/>
        </w:rPr>
        <w:t xml:space="preserve">l’intonacatura </w:t>
      </w:r>
      <w:r w:rsidR="00CF305F" w:rsidRPr="00CF305F">
        <w:rPr>
          <w:lang w:val="it-IT"/>
        </w:rPr>
        <w:t xml:space="preserve">di circa </w:t>
      </w:r>
      <w:r w:rsidR="002153A6">
        <w:rPr>
          <w:lang w:val="it-IT"/>
        </w:rPr>
        <w:t xml:space="preserve">cinquemila metri quadri </w:t>
      </w:r>
      <w:r w:rsidR="00CF305F" w:rsidRPr="00CF305F">
        <w:rPr>
          <w:lang w:val="it-IT"/>
        </w:rPr>
        <w:t>di pareti interne ed esterne</w:t>
      </w:r>
      <w:r w:rsidR="002153A6">
        <w:rPr>
          <w:lang w:val="it-IT"/>
        </w:rPr>
        <w:t>,</w:t>
      </w:r>
      <w:r w:rsidR="00CF305F" w:rsidRPr="00CF305F">
        <w:rPr>
          <w:lang w:val="it-IT"/>
        </w:rPr>
        <w:t xml:space="preserve"> </w:t>
      </w:r>
      <w:r>
        <w:rPr>
          <w:lang w:val="it-IT"/>
        </w:rPr>
        <w:t xml:space="preserve">la </w:t>
      </w:r>
      <w:r w:rsidR="00CF305F" w:rsidRPr="00CF305F">
        <w:rPr>
          <w:lang w:val="it-IT"/>
        </w:rPr>
        <w:t>conservazione dei soffitti dipinti originali</w:t>
      </w:r>
      <w:r w:rsidR="002153A6">
        <w:rPr>
          <w:lang w:val="it-IT"/>
        </w:rPr>
        <w:t>,</w:t>
      </w:r>
      <w:r w:rsidR="00CF305F" w:rsidRPr="00CF305F">
        <w:rPr>
          <w:lang w:val="it-IT"/>
        </w:rPr>
        <w:t xml:space="preserve"> </w:t>
      </w:r>
      <w:r>
        <w:rPr>
          <w:lang w:val="it-IT"/>
        </w:rPr>
        <w:t xml:space="preserve">il </w:t>
      </w:r>
      <w:r w:rsidR="00CF305F" w:rsidRPr="00CF305F">
        <w:rPr>
          <w:lang w:val="it-IT"/>
        </w:rPr>
        <w:t xml:space="preserve">restauro di </w:t>
      </w:r>
      <w:r>
        <w:rPr>
          <w:lang w:val="it-IT"/>
        </w:rPr>
        <w:t xml:space="preserve">parti in </w:t>
      </w:r>
      <w:r w:rsidR="00CF305F" w:rsidRPr="00CF305F">
        <w:rPr>
          <w:lang w:val="it-IT"/>
        </w:rPr>
        <w:t>marmo e pietra</w:t>
      </w:r>
      <w:r w:rsidR="002153A6">
        <w:rPr>
          <w:lang w:val="it-IT"/>
        </w:rPr>
        <w:t xml:space="preserve"> e</w:t>
      </w:r>
      <w:r w:rsidR="00CF305F" w:rsidRPr="00CF305F">
        <w:rPr>
          <w:lang w:val="it-IT"/>
        </w:rPr>
        <w:t xml:space="preserve"> </w:t>
      </w:r>
      <w:r w:rsidR="006469D0" w:rsidRPr="000E2030">
        <w:rPr>
          <w:lang w:val="it-IT"/>
        </w:rPr>
        <w:t>un</w:t>
      </w:r>
      <w:r>
        <w:rPr>
          <w:lang w:val="it-IT"/>
        </w:rPr>
        <w:t>’</w:t>
      </w:r>
      <w:r w:rsidR="00CF305F" w:rsidRPr="00CF305F">
        <w:rPr>
          <w:lang w:val="it-IT"/>
        </w:rPr>
        <w:t xml:space="preserve">impermeabilizzazione </w:t>
      </w:r>
      <w:r w:rsidR="002153A6">
        <w:rPr>
          <w:lang w:val="it-IT"/>
        </w:rPr>
        <w:t>radicale</w:t>
      </w:r>
      <w:r w:rsidR="00CF305F" w:rsidRPr="00CF305F">
        <w:rPr>
          <w:lang w:val="it-IT"/>
        </w:rPr>
        <w:t>.</w:t>
      </w:r>
    </w:p>
    <w:p w14:paraId="277802B3" w14:textId="77777777" w:rsidR="007578B6" w:rsidRPr="00CF305F" w:rsidRDefault="007578B6">
      <w:pPr>
        <w:pStyle w:val="Corpotesto"/>
        <w:spacing w:before="4"/>
        <w:rPr>
          <w:lang w:val="it-IT"/>
        </w:rPr>
      </w:pPr>
    </w:p>
    <w:p w14:paraId="420C4466" w14:textId="4329E013" w:rsidR="007578B6" w:rsidRPr="00CF305F" w:rsidRDefault="00CF305F">
      <w:pPr>
        <w:pStyle w:val="Corpotesto"/>
        <w:spacing w:line="249" w:lineRule="auto"/>
        <w:ind w:left="119" w:right="51" w:firstLine="576"/>
        <w:rPr>
          <w:lang w:val="it-IT"/>
        </w:rPr>
      </w:pPr>
      <w:r w:rsidRPr="00CF305F">
        <w:rPr>
          <w:lang w:val="it-IT"/>
        </w:rPr>
        <w:t xml:space="preserve">Quel paradiso di incommensurabile santità e </w:t>
      </w:r>
      <w:r w:rsidR="00B324D1">
        <w:rPr>
          <w:lang w:val="it-IT"/>
        </w:rPr>
        <w:t xml:space="preserve">di </w:t>
      </w:r>
      <w:r w:rsidRPr="00CF305F">
        <w:rPr>
          <w:lang w:val="it-IT"/>
        </w:rPr>
        <w:t xml:space="preserve">storia </w:t>
      </w:r>
      <w:r w:rsidR="002153A6">
        <w:rPr>
          <w:lang w:val="it-IT"/>
        </w:rPr>
        <w:t>infinitamente</w:t>
      </w:r>
      <w:r w:rsidR="002153A6" w:rsidRPr="00CF305F">
        <w:rPr>
          <w:lang w:val="it-IT"/>
        </w:rPr>
        <w:t xml:space="preserve"> </w:t>
      </w:r>
      <w:r w:rsidRPr="00CF305F">
        <w:rPr>
          <w:lang w:val="it-IT"/>
        </w:rPr>
        <w:t>significativa per tutti i popoli</w:t>
      </w:r>
      <w:r w:rsidR="00B324D1">
        <w:rPr>
          <w:lang w:val="it-IT"/>
        </w:rPr>
        <w:t>,</w:t>
      </w:r>
      <w:r w:rsidRPr="00CF305F">
        <w:rPr>
          <w:lang w:val="it-IT"/>
        </w:rPr>
        <w:t xml:space="preserve"> il luogo in cui </w:t>
      </w:r>
      <w:r w:rsidR="00B324D1" w:rsidRPr="00CF305F">
        <w:rPr>
          <w:lang w:val="it-IT"/>
        </w:rPr>
        <w:t>la Penna dell</w:t>
      </w:r>
      <w:r w:rsidR="00B324D1">
        <w:rPr>
          <w:lang w:val="it-IT"/>
        </w:rPr>
        <w:t>’</w:t>
      </w:r>
      <w:r w:rsidR="00B324D1" w:rsidRPr="00CF305F">
        <w:rPr>
          <w:lang w:val="it-IT"/>
        </w:rPr>
        <w:t xml:space="preserve">Altissimo </w:t>
      </w:r>
      <w:r w:rsidR="00B324D1">
        <w:rPr>
          <w:lang w:val="it-IT"/>
        </w:rPr>
        <w:t xml:space="preserve">ha </w:t>
      </w:r>
      <w:r w:rsidR="00B324D1" w:rsidRPr="00CF305F">
        <w:rPr>
          <w:lang w:val="it-IT"/>
        </w:rPr>
        <w:t xml:space="preserve">rivelato </w:t>
      </w:r>
      <w:r w:rsidRPr="00CF305F">
        <w:rPr>
          <w:lang w:val="it-IT"/>
        </w:rPr>
        <w:t xml:space="preserve">il Kitáb-i-Aqdas, la Carta </w:t>
      </w:r>
      <w:r w:rsidR="002153A6">
        <w:rPr>
          <w:lang w:val="it-IT"/>
        </w:rPr>
        <w:t xml:space="preserve">della </w:t>
      </w:r>
      <w:r w:rsidRPr="00CF305F">
        <w:rPr>
          <w:lang w:val="it-IT"/>
        </w:rPr>
        <w:t>nuova civiltà, è stato ora riportato a un</w:t>
      </w:r>
      <w:r w:rsidR="002153A6">
        <w:rPr>
          <w:lang w:val="it-IT"/>
        </w:rPr>
        <w:t>o</w:t>
      </w:r>
      <w:r w:rsidRPr="00CF305F">
        <w:rPr>
          <w:lang w:val="it-IT"/>
        </w:rPr>
        <w:t xml:space="preserve"> </w:t>
      </w:r>
      <w:r w:rsidR="002153A6">
        <w:rPr>
          <w:lang w:val="it-IT"/>
        </w:rPr>
        <w:t xml:space="preserve">standard </w:t>
      </w:r>
      <w:r w:rsidRPr="00CF305F">
        <w:rPr>
          <w:lang w:val="it-IT"/>
        </w:rPr>
        <w:t xml:space="preserve">che mira a </w:t>
      </w:r>
      <w:r w:rsidR="002153A6">
        <w:rPr>
          <w:lang w:val="it-IT"/>
        </w:rPr>
        <w:t>con</w:t>
      </w:r>
      <w:r w:rsidRPr="00CF305F">
        <w:rPr>
          <w:lang w:val="it-IT"/>
        </w:rPr>
        <w:t>servare l</w:t>
      </w:r>
      <w:r w:rsidR="00B324D1">
        <w:rPr>
          <w:lang w:val="it-IT"/>
        </w:rPr>
        <w:t>’</w:t>
      </w:r>
      <w:r w:rsidRPr="00CF305F">
        <w:rPr>
          <w:lang w:val="it-IT"/>
        </w:rPr>
        <w:t xml:space="preserve">edificio in </w:t>
      </w:r>
      <w:r w:rsidR="002153A6">
        <w:rPr>
          <w:lang w:val="it-IT"/>
        </w:rPr>
        <w:t xml:space="preserve">buone </w:t>
      </w:r>
      <w:r w:rsidRPr="00CF305F">
        <w:rPr>
          <w:lang w:val="it-IT"/>
        </w:rPr>
        <w:t>condizion</w:t>
      </w:r>
      <w:r w:rsidR="002153A6">
        <w:rPr>
          <w:lang w:val="it-IT"/>
        </w:rPr>
        <w:t>i</w:t>
      </w:r>
      <w:r w:rsidRPr="00CF305F">
        <w:rPr>
          <w:lang w:val="it-IT"/>
        </w:rPr>
        <w:t xml:space="preserve"> per i secoli a venire. Attendiamo con impazienza il momento in cui l</w:t>
      </w:r>
      <w:r w:rsidR="00B324D1">
        <w:rPr>
          <w:lang w:val="it-IT"/>
        </w:rPr>
        <w:t>’</w:t>
      </w:r>
      <w:r w:rsidRPr="00CF305F">
        <w:rPr>
          <w:lang w:val="it-IT"/>
        </w:rPr>
        <w:t xml:space="preserve">allentamento delle restrizioni </w:t>
      </w:r>
      <w:r w:rsidR="002153A6">
        <w:rPr>
          <w:lang w:val="it-IT"/>
        </w:rPr>
        <w:t xml:space="preserve">per ragioni di </w:t>
      </w:r>
      <w:r w:rsidRPr="00CF305F">
        <w:rPr>
          <w:lang w:val="it-IT"/>
        </w:rPr>
        <w:t xml:space="preserve">salute pubblica permetterà di riprendere il flusso di pellegrini in Terra Santa e di ricominciare le visite a questo </w:t>
      </w:r>
      <w:r w:rsidR="00B324D1" w:rsidRPr="00CF305F">
        <w:rPr>
          <w:lang w:val="it-IT"/>
        </w:rPr>
        <w:t xml:space="preserve">sacro </w:t>
      </w:r>
      <w:r w:rsidRPr="00CF305F">
        <w:rPr>
          <w:lang w:val="it-IT"/>
        </w:rPr>
        <w:t>edificio.</w:t>
      </w:r>
    </w:p>
    <w:p w14:paraId="6BA8DFCF" w14:textId="77777777" w:rsidR="007578B6" w:rsidRPr="00CF305F" w:rsidRDefault="007578B6">
      <w:pPr>
        <w:pStyle w:val="Corpotesto"/>
        <w:rPr>
          <w:sz w:val="20"/>
          <w:lang w:val="it-IT"/>
        </w:rPr>
      </w:pPr>
    </w:p>
    <w:p w14:paraId="489EF179" w14:textId="77777777" w:rsidR="007578B6" w:rsidRPr="00CF305F" w:rsidRDefault="007578B6">
      <w:pPr>
        <w:pStyle w:val="Corpotesto"/>
        <w:rPr>
          <w:sz w:val="20"/>
          <w:lang w:val="it-IT"/>
        </w:rPr>
      </w:pPr>
    </w:p>
    <w:p w14:paraId="14A290BE" w14:textId="436CE214" w:rsidR="007578B6" w:rsidRPr="00CF305F" w:rsidRDefault="002153A6" w:rsidP="002153A6">
      <w:pPr>
        <w:pStyle w:val="Corpotesto"/>
        <w:spacing w:before="4"/>
        <w:jc w:val="right"/>
        <w:rPr>
          <w:sz w:val="28"/>
          <w:lang w:val="it-IT"/>
        </w:rPr>
      </w:pPr>
      <w:r w:rsidRPr="002153A6">
        <w:rPr>
          <w:noProof/>
          <w:lang w:val="it-IT"/>
        </w:rPr>
        <w:t>[Firmato: La Casa Universale di Giustizia]</w:t>
      </w:r>
    </w:p>
    <w:p w14:paraId="418EADB2" w14:textId="5D9F7A9E" w:rsidR="007578B6" w:rsidRPr="00B324D1" w:rsidRDefault="007578B6">
      <w:pPr>
        <w:spacing w:before="58"/>
        <w:ind w:left="2351" w:right="1901" w:hanging="396"/>
        <w:rPr>
          <w:rFonts w:ascii="Book Antiqua" w:hAnsi="Book Antiqua"/>
          <w:sz w:val="18"/>
          <w:lang w:val="it-IT"/>
        </w:rPr>
      </w:pPr>
      <w:bookmarkStart w:id="0" w:name="_GoBack"/>
      <w:bookmarkEnd w:id="0"/>
    </w:p>
    <w:sectPr w:rsidR="007578B6" w:rsidRPr="00B324D1">
      <w:type w:val="continuous"/>
      <w:pgSz w:w="11900" w:h="16840"/>
      <w:pgMar w:top="1200" w:right="136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8B6"/>
    <w:rsid w:val="000752F9"/>
    <w:rsid w:val="000E2030"/>
    <w:rsid w:val="002153A6"/>
    <w:rsid w:val="006469D0"/>
    <w:rsid w:val="006F46CC"/>
    <w:rsid w:val="007578B6"/>
    <w:rsid w:val="00B324D1"/>
    <w:rsid w:val="00B71B98"/>
    <w:rsid w:val="00CF305F"/>
    <w:rsid w:val="00D45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154EF"/>
  <w15:docId w15:val="{65B08EF9-D2A2-474C-8FC1-BFC34EF2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Ascan</dc:creator>
  <cp:lastModifiedBy>Puya Roshanian</cp:lastModifiedBy>
  <cp:revision>4</cp:revision>
  <dcterms:created xsi:type="dcterms:W3CDTF">2021-04-03T05:26:00Z</dcterms:created>
  <dcterms:modified xsi:type="dcterms:W3CDTF">2021-10-10T22:17:00Z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2021-04-02T00:00:00Z</vt:filetime>
  </property>
</Properties>
</file>