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4168A" w14:textId="4DFFC3B8" w:rsidR="001B7A61" w:rsidRPr="001B7A61" w:rsidRDefault="001B7A61" w:rsidP="001B7A61">
      <w:pPr>
        <w:autoSpaceDE w:val="0"/>
        <w:autoSpaceDN w:val="0"/>
        <w:spacing w:before="0" w:after="0" w:line="320" w:lineRule="atLeast"/>
        <w:ind w:left="0" w:right="0"/>
        <w:jc w:val="center"/>
        <w:rPr>
          <w:b/>
          <w:bCs/>
          <w:spacing w:val="4"/>
          <w:sz w:val="28"/>
          <w:szCs w:val="28"/>
        </w:rPr>
      </w:pPr>
      <w:r w:rsidRPr="001B7A61">
        <w:rPr>
          <w:b/>
          <w:bCs/>
          <w:spacing w:val="4"/>
          <w:sz w:val="28"/>
          <w:szCs w:val="28"/>
        </w:rPr>
        <w:t>La Casa Universale di Giustizia</w:t>
      </w:r>
    </w:p>
    <w:p w14:paraId="5CF88817" w14:textId="432BAA61" w:rsidR="007F093C" w:rsidRPr="001B7A61" w:rsidRDefault="007F093C" w:rsidP="001B7A61">
      <w:pPr>
        <w:autoSpaceDE w:val="0"/>
        <w:autoSpaceDN w:val="0"/>
        <w:spacing w:before="0" w:after="0" w:line="320" w:lineRule="atLeast"/>
        <w:ind w:left="0" w:right="0"/>
        <w:jc w:val="center"/>
        <w:rPr>
          <w:spacing w:val="4"/>
        </w:rPr>
      </w:pPr>
      <w:r w:rsidRPr="001B7A61">
        <w:rPr>
          <w:spacing w:val="4"/>
        </w:rPr>
        <w:t>20 ottobre 1983</w:t>
      </w:r>
    </w:p>
    <w:p w14:paraId="73028A3A" w14:textId="77777777" w:rsidR="001B7A61" w:rsidRDefault="001B7A61" w:rsidP="001B7A61">
      <w:pPr>
        <w:autoSpaceDE w:val="0"/>
        <w:autoSpaceDN w:val="0"/>
        <w:spacing w:before="0" w:after="0" w:line="320" w:lineRule="atLeast"/>
        <w:ind w:left="0" w:right="0"/>
        <w:jc w:val="both"/>
        <w:rPr>
          <w:i/>
          <w:iCs/>
          <w:spacing w:val="4"/>
          <w:sz w:val="21"/>
          <w:szCs w:val="21"/>
        </w:rPr>
      </w:pPr>
    </w:p>
    <w:p w14:paraId="4BC8E57E" w14:textId="11B129EB" w:rsidR="001B7A61" w:rsidRDefault="001B7A61" w:rsidP="001B7A61">
      <w:pPr>
        <w:autoSpaceDE w:val="0"/>
        <w:autoSpaceDN w:val="0"/>
        <w:spacing w:before="0" w:after="0" w:line="320" w:lineRule="atLeast"/>
        <w:ind w:left="0" w:right="0"/>
        <w:jc w:val="both"/>
        <w:rPr>
          <w:spacing w:val="4"/>
        </w:rPr>
      </w:pPr>
      <w:r>
        <w:rPr>
          <w:spacing w:val="4"/>
        </w:rPr>
        <w:t>Ai bahá’í del mondo</w:t>
      </w:r>
    </w:p>
    <w:p w14:paraId="54A1E8A6" w14:textId="77777777" w:rsidR="001B7A61" w:rsidRDefault="001B7A61" w:rsidP="001B7A61">
      <w:pPr>
        <w:autoSpaceDE w:val="0"/>
        <w:autoSpaceDN w:val="0"/>
        <w:spacing w:before="0" w:after="0" w:line="320" w:lineRule="atLeast"/>
        <w:ind w:left="0" w:right="0"/>
        <w:jc w:val="both"/>
        <w:rPr>
          <w:spacing w:val="4"/>
        </w:rPr>
      </w:pPr>
    </w:p>
    <w:p w14:paraId="4CD8F46B" w14:textId="437DCA5B" w:rsidR="007F093C" w:rsidRPr="001B7A61" w:rsidRDefault="007F093C" w:rsidP="001B7A61">
      <w:pPr>
        <w:autoSpaceDE w:val="0"/>
        <w:autoSpaceDN w:val="0"/>
        <w:spacing w:before="0" w:after="0" w:line="320" w:lineRule="atLeast"/>
        <w:ind w:left="0" w:right="0"/>
        <w:jc w:val="both"/>
        <w:rPr>
          <w:spacing w:val="4"/>
        </w:rPr>
      </w:pPr>
      <w:r w:rsidRPr="001B7A61">
        <w:rPr>
          <w:spacing w:val="4"/>
        </w:rPr>
        <w:t>Cari amici bahá’í,</w:t>
      </w:r>
    </w:p>
    <w:p w14:paraId="2445DD10" w14:textId="77777777" w:rsidR="001B7A61" w:rsidRDefault="001B7A61" w:rsidP="001B7A61">
      <w:pPr>
        <w:autoSpaceDE w:val="0"/>
        <w:autoSpaceDN w:val="0"/>
        <w:spacing w:before="0" w:after="0" w:line="320" w:lineRule="atLeast"/>
        <w:ind w:left="0" w:right="0"/>
        <w:jc w:val="both"/>
        <w:rPr>
          <w:spacing w:val="4"/>
        </w:rPr>
      </w:pPr>
    </w:p>
    <w:p w14:paraId="3A25916D" w14:textId="3094DCC2" w:rsidR="007F093C" w:rsidRPr="001B7A61" w:rsidRDefault="007F093C" w:rsidP="001B7A61">
      <w:pPr>
        <w:autoSpaceDE w:val="0"/>
        <w:autoSpaceDN w:val="0"/>
        <w:spacing w:before="0" w:after="0" w:line="320" w:lineRule="atLeast"/>
        <w:ind w:left="0" w:right="0"/>
        <w:jc w:val="both"/>
        <w:rPr>
          <w:spacing w:val="4"/>
        </w:rPr>
      </w:pPr>
      <w:r w:rsidRPr="001B7A61">
        <w:rPr>
          <w:spacing w:val="4"/>
        </w:rPr>
        <w:t>gli sconvolgenti avvenimenti occorsi nella</w:t>
      </w:r>
      <w:r w:rsidRPr="001B7A61">
        <w:rPr>
          <w:spacing w:val="4"/>
          <w:vertAlign w:val="superscript"/>
        </w:rPr>
        <w:t>,</w:t>
      </w:r>
      <w:r w:rsidRPr="001B7A61">
        <w:rPr>
          <w:spacing w:val="4"/>
        </w:rPr>
        <w:t xml:space="preserve"> terra natale di Bahá’u’lláh e il concomitante avanzamento sulla scena degli affari del mondo delle rappresentanze del Suo Ordine Amministrativo sono valsi a mettere a fuoco nuove possibilità nell’evoluzione della comunità mondiale bahá’í. Quest’anno il nostro messaggio di Riḍván ha colto queste implicazioni nel far riferimento allo schiudersi dinanzi a noi di un più vasto orizzonte nella cui luce possono vagamente scorgersi nuove occupazioni e </w:t>
      </w:r>
      <w:r w:rsidR="001B7A61">
        <w:rPr>
          <w:spacing w:val="4"/>
        </w:rPr>
        <w:t>i</w:t>
      </w:r>
      <w:r w:rsidRPr="001B7A61">
        <w:rPr>
          <w:spacing w:val="4"/>
        </w:rPr>
        <w:t>mprese alle quali dovremo ben presto accingerci. Ciò preannunzia un nostro maggiore coinvolgimento nello sviluppo della vita sociale ed economica dei popoli.</w:t>
      </w:r>
    </w:p>
    <w:p w14:paraId="24A5C4FF" w14:textId="77777777" w:rsidR="001B7A61" w:rsidRDefault="001B7A61" w:rsidP="001B7A61">
      <w:pPr>
        <w:autoSpaceDE w:val="0"/>
        <w:autoSpaceDN w:val="0"/>
        <w:spacing w:before="0" w:after="0" w:line="320" w:lineRule="atLeast"/>
        <w:ind w:left="0" w:right="0"/>
        <w:jc w:val="both"/>
        <w:rPr>
          <w:spacing w:val="4"/>
        </w:rPr>
      </w:pPr>
    </w:p>
    <w:p w14:paraId="4E48D34B" w14:textId="273E85F5"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Dagli inizi della Sua straordinaria missione, Bahá’u’lláh raccomandò vivamente all’attenzione delle nazioni la necessità di ordinare gli affari umani in tal guisa da portare all’esistenza un mondo unificato in tutti gli aspetti essenziali della sua vita. In innumerevoli versetti e tavole Egli ripetutamente e in vari modi dichiarò che «il progresso del mondo» e lo sviluppo delle nazioni sono fra, le ordinanze di Dio per questo giorno. L’unità del genere umano, che è ad un tempo il principio operativo e l’ultima meta della Sua Rivelazione, implica il conseguimento di una coerenza dinamica fra requisiti spirituali e pratici della vita sulla terra. L’indispensabilità di questa coerenza è incontrovertibilmente illustrata nelle Sue disposizioni sul Ma</w:t>
      </w:r>
      <w:r w:rsidRPr="001B7A61">
        <w:rPr>
          <w:spacing w:val="4"/>
          <w:u w:val="single"/>
        </w:rPr>
        <w:t>sh</w:t>
      </w:r>
      <w:r w:rsidRPr="001B7A61">
        <w:rPr>
          <w:spacing w:val="4"/>
        </w:rPr>
        <w:t>riqu’l-A</w:t>
      </w:r>
      <w:r w:rsidRPr="001B7A61">
        <w:rPr>
          <w:spacing w:val="4"/>
          <w:u w:val="single"/>
        </w:rPr>
        <w:t>dh</w:t>
      </w:r>
      <w:r w:rsidRPr="001B7A61">
        <w:rPr>
          <w:spacing w:val="4"/>
        </w:rPr>
        <w:t>kár centro spirituale di ciascuna comunità bahá’í attorno al quale devono fiorire dipendenze dedicate al progresso sociale, umanitario, educativo e scientifico dell’umanità. Così possiamo subito comprendere che, sebbene, fino a questo momento non sia stato possibile che le istituzioni bahá’í in genere raccomandassero attività per lo sviluppo, tuttavia il concetto di sviluppo sociale ed economico è contenuto nei sacri Insegnamenti della nostra Fede. L’amato Maestro dette l’esempio con le Sue illuminanti parole e azioni per l’applicazione di tale concetto alla ricostruzione della società. Valga quale esempio il progresso sociale ed economico compiuto dai credenti iraniani sotto la Sua amorevole guida e successivamente grazie all’indefettibile incoraggiamento dei Custode della Causa.</w:t>
      </w:r>
    </w:p>
    <w:p w14:paraId="7412178F" w14:textId="77777777" w:rsidR="001B7A61" w:rsidRDefault="001B7A61" w:rsidP="001B7A61">
      <w:pPr>
        <w:autoSpaceDE w:val="0"/>
        <w:autoSpaceDN w:val="0"/>
        <w:spacing w:before="0" w:after="0" w:line="320" w:lineRule="atLeast"/>
        <w:ind w:left="0" w:right="0"/>
        <w:jc w:val="both"/>
        <w:rPr>
          <w:spacing w:val="4"/>
        </w:rPr>
      </w:pPr>
    </w:p>
    <w:p w14:paraId="5ADED623" w14:textId="5F3B8908"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 xml:space="preserve">Ora, dopo tanti anni di costante attività per l’insegnamento, la Comunità del Più Grande Nome ha raggiunto lo stadio nel quale i processi di questo sviluppo devono essere incorporati fra i suoi regolari impegni; tale azione è in particolare resa necessaria dall’espansione della Fede nei Paesi dei Terzo Mondo dove la vasta maggioranza dei suoi seguaci risiede. I passi da intraprendere devono necessariamente incominciare nella Comunità bahá’í, e cioè gli amici devono impegnarsi, mediante l’applicazione dei principi spirituali, la rettitudine di condotta e la pratica dell’arte della consultazione, per sollevarsi e acquisire così autonomia e fiducia in </w:t>
      </w:r>
      <w:r w:rsidR="001B7A61" w:rsidRPr="001B7A61">
        <w:rPr>
          <w:spacing w:val="4"/>
        </w:rPr>
        <w:t>sé</w:t>
      </w:r>
      <w:r w:rsidRPr="001B7A61">
        <w:rPr>
          <w:spacing w:val="4"/>
        </w:rPr>
        <w:t xml:space="preserve"> stessi. Questi sforzi porteranno altresì alla preservazione dell’onore umano, tanto auspicato da Bahá’u’lláh. Ciò facendo e in conseguenza del loro impegno, indubbiamente gli amici estenderanno i benefici </w:t>
      </w:r>
      <w:r w:rsidRPr="001B7A61">
        <w:rPr>
          <w:spacing w:val="4"/>
        </w:rPr>
        <w:lastRenderedPageBreak/>
        <w:t>dei loro sforzi all’intera società, finché tutto il genere umano non consegua il progresso inteso dal Signore dell’Era.</w:t>
      </w:r>
    </w:p>
    <w:p w14:paraId="7236F880" w14:textId="77777777" w:rsidR="001B7A61" w:rsidRDefault="001B7A61" w:rsidP="001B7A61">
      <w:pPr>
        <w:autoSpaceDE w:val="0"/>
        <w:autoSpaceDN w:val="0"/>
        <w:spacing w:before="0" w:after="0" w:line="320" w:lineRule="atLeast"/>
        <w:ind w:left="0" w:right="0"/>
        <w:jc w:val="both"/>
        <w:rPr>
          <w:spacing w:val="4"/>
        </w:rPr>
      </w:pPr>
    </w:p>
    <w:p w14:paraId="31C9DA27" w14:textId="6A58CAA9"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 xml:space="preserve">È dunque propizio porgere sistematicamente attenzione a questa sfera dell’impegno </w:t>
      </w:r>
      <w:r w:rsidR="001B7A61">
        <w:rPr>
          <w:spacing w:val="4"/>
        </w:rPr>
        <w:t>bahá’í</w:t>
      </w:r>
      <w:r w:rsidRPr="001B7A61">
        <w:rPr>
          <w:spacing w:val="4"/>
        </w:rPr>
        <w:t>. Siamo felici, perciò, di annunciare la fondazione presso il Centro Mondiale dell’Ufficio per lo Sviluppo Sociale ed Economico, che deve assistere la Casa Universale di Giustizia a promuovere e coordinare le attività degli amici di tutto il mondo in questo nuovo campo.</w:t>
      </w:r>
    </w:p>
    <w:p w14:paraId="6ACD452A" w14:textId="77777777" w:rsidR="001B7A61" w:rsidRDefault="001B7A61" w:rsidP="001B7A61">
      <w:pPr>
        <w:autoSpaceDE w:val="0"/>
        <w:autoSpaceDN w:val="0"/>
        <w:spacing w:before="0" w:after="0" w:line="320" w:lineRule="atLeast"/>
        <w:ind w:left="0" w:right="0"/>
        <w:jc w:val="both"/>
        <w:rPr>
          <w:spacing w:val="4"/>
        </w:rPr>
      </w:pPr>
    </w:p>
    <w:p w14:paraId="27C2D10D" w14:textId="6B63B2BF"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Il Centro Internazionale d’Insegnamento e, per suo tramite, i Consiglieri Continentali hanno le responsabilità speciali che impongono loro di essere pronti a identificare possibilità di favorire lo sviluppo della vita sociale ed economica all’interno e all’esterno della Comunità bahá’í e a dare consiglio e incoraggiamento alle Assemblee e agli amici nei loro sforzi.</w:t>
      </w:r>
    </w:p>
    <w:p w14:paraId="30C667F6" w14:textId="77777777" w:rsidR="001B7A61" w:rsidRDefault="001B7A61" w:rsidP="001B7A61">
      <w:pPr>
        <w:autoSpaceDE w:val="0"/>
        <w:autoSpaceDN w:val="0"/>
        <w:spacing w:before="0" w:after="0" w:line="320" w:lineRule="atLeast"/>
        <w:ind w:left="0" w:right="0"/>
        <w:jc w:val="both"/>
        <w:rPr>
          <w:spacing w:val="4"/>
        </w:rPr>
      </w:pPr>
    </w:p>
    <w:p w14:paraId="77DAB31D" w14:textId="2BE73643"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 xml:space="preserve">Invitiamo ora le Assemblee Spirituali Nazionali a soppesare le implicazioni di questo emergente orientamento per le loro rispettive comunità e a prendere sagge misure per impegnare pensieri e azioni delle Assemblee Spirituali Locali e degli individui nel concepire e completare piani, entro i limiti delle attuali circostanze e delle risorse disponibili. </w:t>
      </w:r>
      <w:r w:rsidR="007A493C" w:rsidRPr="007A493C">
        <w:rPr>
          <w:spacing w:val="4"/>
        </w:rPr>
        <w:t>Il progresso nel campo dello sviluppo dipenderà dai fermenti spontanei alla base</w:t>
      </w:r>
      <w:r w:rsidR="007A493C">
        <w:rPr>
          <w:spacing w:val="4"/>
        </w:rPr>
        <w:t xml:space="preserve"> </w:t>
      </w:r>
      <w:r w:rsidRPr="001B7A61">
        <w:rPr>
          <w:spacing w:val="4"/>
        </w:rPr>
        <w:t>e dovrà ricevere le sue forze propellenti da quelle fonti piuttosto che da un’imposizione di piani e di, programmi dai vertici. Il compito maggiore delle Assemblee Nazionali è dunque quello di dare alle comunità locali una maggiore consapevolezza dei bisogni e delle possibilità e di guidare e coordinare gli sforzi che da tale consapevolezza scaturiranno. In molte zone gli amici hanno già visto confermate le loro iniziative in imprese quali la fondazione di scuole elementari o d’altro genere, la promozione dell’alfabetismo, il varo di programmi di sviluppo agricolo, l’avviamento di stazioni radio educative e l’attuazione di progetti agricoli e medici. Ampliando le dimensioni del loro impegno emergeranno indubbiamente anche altri modi di sviluppo.</w:t>
      </w:r>
    </w:p>
    <w:p w14:paraId="2ED0DE86" w14:textId="77777777" w:rsidR="001B7A61" w:rsidRDefault="001B7A61" w:rsidP="001B7A61">
      <w:pPr>
        <w:autoSpaceDE w:val="0"/>
        <w:autoSpaceDN w:val="0"/>
        <w:spacing w:before="0" w:after="0" w:line="320" w:lineRule="atLeast"/>
        <w:ind w:left="0" w:right="0"/>
        <w:jc w:val="both"/>
        <w:rPr>
          <w:spacing w:val="4"/>
        </w:rPr>
      </w:pPr>
    </w:p>
    <w:p w14:paraId="1C16661C" w14:textId="1DF57640"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Questa sfida evoca l’ingegnosità, la flessibilità e la coesione delle molte comunità che costituiscono il mondo bahá’í. È ovvio che comunità differenti vedranno differenti approcci e soluzioni a bisogni simili. Alcune potranno dare aiuto all’estero, altre all’inizio dovranno necessariamente ricevere assistenza; ma tutte, a prescindere dalle circostanze e dalle risorse, hanno la capacità di rispondere in una certa misura; tutte possono prendere parte; tutte possono partecipare all’impresa comune di applicare più sistematicamente i principi della Fede al miglioramento della qualità della vita umana. La chiave del successo è l’unità nello spirito e nell’azione.</w:t>
      </w:r>
    </w:p>
    <w:p w14:paraId="0B683E7A" w14:textId="77777777" w:rsidR="001B7A61" w:rsidRDefault="001B7A61" w:rsidP="001B7A61">
      <w:pPr>
        <w:autoSpaceDE w:val="0"/>
        <w:autoSpaceDN w:val="0"/>
        <w:spacing w:before="0" w:after="0" w:line="320" w:lineRule="atLeast"/>
        <w:ind w:left="0" w:right="0"/>
        <w:jc w:val="both"/>
        <w:rPr>
          <w:spacing w:val="4"/>
        </w:rPr>
      </w:pPr>
    </w:p>
    <w:p w14:paraId="2257FC57" w14:textId="6CC6383C"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Procediamo fiduciosi che il sincero e generoso coinvolgimento degli amici in queste attività assicurerà un più profondo consolidamento della comunità a tutti i livelli. Non dobbiamo però permettere che il nostro impegno negli aspetti tecnici dello sviluppo sostituisca la parte essenziale dell’insegnamento, che resta il dovere principale di ogni seguace di Baha’u’llah. Dobbiamo piuttosto vedere le nostre accresciute attività nel campo dello sviluppo come un rinforzo del lavoro di insegnamento, come una più grande manifestazione di fede nell’azione. E infatti se l’espansione nel lavoro dell’insegnamento non continua; questa maggiore dimensione del processo di consolidamento non può avere speranza di successo.</w:t>
      </w:r>
    </w:p>
    <w:p w14:paraId="247869FA" w14:textId="77777777"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lastRenderedPageBreak/>
        <w:t>Infine, l’invito all’azione è rivolto ai singoli amici, adulti o giovani, veterani o neofiti. Balzino avanti a prendere posto nell’arena del servizio dove talenti e capacità, preparazioni specialistiche, risorse materiali, offerte di tempo ed energie e, soprattutto, dedizione ai principi bahá’í, possono essere messe all’opera per migliorare la sorte degli uomini.</w:t>
      </w:r>
    </w:p>
    <w:p w14:paraId="39E31114" w14:textId="77777777" w:rsidR="001B7A61" w:rsidRDefault="001B7A61" w:rsidP="001B7A61">
      <w:pPr>
        <w:autoSpaceDE w:val="0"/>
        <w:autoSpaceDN w:val="0"/>
        <w:spacing w:before="0" w:after="0" w:line="320" w:lineRule="atLeast"/>
        <w:ind w:left="0" w:right="0"/>
        <w:jc w:val="both"/>
        <w:rPr>
          <w:spacing w:val="4"/>
        </w:rPr>
      </w:pPr>
    </w:p>
    <w:p w14:paraId="3A866387" w14:textId="3931785B" w:rsidR="007F093C" w:rsidRPr="001B7A61" w:rsidRDefault="007F093C" w:rsidP="001B7A61">
      <w:pPr>
        <w:autoSpaceDE w:val="0"/>
        <w:autoSpaceDN w:val="0"/>
        <w:spacing w:before="0" w:after="0" w:line="320" w:lineRule="atLeast"/>
        <w:ind w:left="0" w:right="0" w:firstLine="708"/>
        <w:jc w:val="both"/>
        <w:rPr>
          <w:spacing w:val="4"/>
        </w:rPr>
      </w:pPr>
      <w:r w:rsidRPr="001B7A61">
        <w:rPr>
          <w:spacing w:val="4"/>
        </w:rPr>
        <w:t>Possano tutti trarre duratura ispirazione dalle seguenti parole scritte nel 1933 dalla mano del nostro amato Custode:</w:t>
      </w:r>
    </w:p>
    <w:p w14:paraId="2C5938DD" w14:textId="77777777" w:rsidR="001B7A61" w:rsidRDefault="001B7A61" w:rsidP="001B7A61">
      <w:pPr>
        <w:autoSpaceDE w:val="0"/>
        <w:autoSpaceDN w:val="0"/>
        <w:spacing w:before="0" w:after="0" w:line="320" w:lineRule="atLeast"/>
        <w:ind w:left="0" w:right="0"/>
        <w:jc w:val="both"/>
        <w:rPr>
          <w:spacing w:val="4"/>
        </w:rPr>
      </w:pPr>
    </w:p>
    <w:p w14:paraId="50A5055D" w14:textId="0FC5A50A" w:rsidR="007F093C" w:rsidRPr="001B7A61" w:rsidRDefault="007F093C" w:rsidP="001B7A61">
      <w:pPr>
        <w:autoSpaceDE w:val="0"/>
        <w:autoSpaceDN w:val="0"/>
        <w:spacing w:before="0" w:after="0" w:line="320" w:lineRule="atLeast"/>
        <w:ind w:left="708" w:right="0" w:firstLine="708"/>
        <w:jc w:val="both"/>
        <w:rPr>
          <w:spacing w:val="4"/>
        </w:rPr>
      </w:pPr>
      <w:r w:rsidRPr="001B7A61">
        <w:rPr>
          <w:spacing w:val="4"/>
        </w:rPr>
        <w:t>I problemi, sociali, spirituali, economici o amministrativi, contro cui oggi gli amici si scontrano saranno gradualmente risolti via via che il numero e le risorse degli amici si moltiplicano e che la loro capacità di servire e di applicare i principi bahá’í cresce. Devono essere pazienti, fiduciosi e attivi nell’utilizzare ogni possibile opportunità che si presenta, entro i limiti che ora necessariamente sono loro imposti. Possa l’Onnipotente aiutarli ad esaudire le loro più alte speranze.</w:t>
      </w:r>
    </w:p>
    <w:p w14:paraId="468F2692" w14:textId="3CA22BF1" w:rsidR="001B7A61" w:rsidRDefault="001B7A61" w:rsidP="001B7A61">
      <w:pPr>
        <w:autoSpaceDE w:val="0"/>
        <w:autoSpaceDN w:val="0"/>
        <w:spacing w:before="0" w:after="0" w:line="320" w:lineRule="atLeast"/>
        <w:ind w:left="0" w:right="0"/>
        <w:jc w:val="both"/>
        <w:rPr>
          <w:spacing w:val="4"/>
        </w:rPr>
      </w:pPr>
    </w:p>
    <w:p w14:paraId="347C99EA" w14:textId="2B2965EC" w:rsidR="001B7A61" w:rsidRDefault="001B7A61" w:rsidP="001B7A61">
      <w:pPr>
        <w:autoSpaceDE w:val="0"/>
        <w:autoSpaceDN w:val="0"/>
        <w:spacing w:before="0" w:after="0" w:line="320" w:lineRule="atLeast"/>
        <w:ind w:left="0" w:right="0"/>
        <w:jc w:val="both"/>
        <w:rPr>
          <w:spacing w:val="4"/>
        </w:rPr>
      </w:pPr>
    </w:p>
    <w:p w14:paraId="6E37E640" w14:textId="77777777" w:rsidR="001B7A61" w:rsidRDefault="001B7A61" w:rsidP="001B7A61">
      <w:pPr>
        <w:autoSpaceDE w:val="0"/>
        <w:autoSpaceDN w:val="0"/>
        <w:spacing w:before="0" w:after="0" w:line="320" w:lineRule="atLeast"/>
        <w:ind w:left="0" w:right="0"/>
        <w:jc w:val="both"/>
        <w:rPr>
          <w:spacing w:val="4"/>
        </w:rPr>
      </w:pPr>
    </w:p>
    <w:p w14:paraId="65CB9A06" w14:textId="75E75404" w:rsidR="007F093C" w:rsidRPr="001B7A61" w:rsidRDefault="007F093C" w:rsidP="001B7A61">
      <w:pPr>
        <w:autoSpaceDE w:val="0"/>
        <w:autoSpaceDN w:val="0"/>
        <w:spacing w:before="0" w:after="0" w:line="320" w:lineRule="atLeast"/>
        <w:ind w:left="0" w:right="0"/>
        <w:jc w:val="right"/>
        <w:rPr>
          <w:spacing w:val="4"/>
        </w:rPr>
      </w:pPr>
      <w:r w:rsidRPr="001B7A61">
        <w:rPr>
          <w:spacing w:val="4"/>
        </w:rPr>
        <w:t>Con amorevoli saluti bahá’í</w:t>
      </w:r>
    </w:p>
    <w:p w14:paraId="1030D683" w14:textId="77777777" w:rsidR="001B7A61" w:rsidRDefault="001B7A61" w:rsidP="001B7A61">
      <w:pPr>
        <w:autoSpaceDE w:val="0"/>
        <w:autoSpaceDN w:val="0"/>
        <w:spacing w:before="0" w:after="0" w:line="320" w:lineRule="atLeast"/>
        <w:ind w:left="0" w:right="0"/>
        <w:jc w:val="right"/>
        <w:rPr>
          <w:spacing w:val="4"/>
        </w:rPr>
      </w:pPr>
    </w:p>
    <w:p w14:paraId="4EE0BED5" w14:textId="7CC79876" w:rsidR="001B7A61" w:rsidRPr="001B7A61" w:rsidRDefault="007F093C" w:rsidP="001B7A61">
      <w:pPr>
        <w:autoSpaceDE w:val="0"/>
        <w:autoSpaceDN w:val="0"/>
        <w:spacing w:before="0" w:after="0" w:line="320" w:lineRule="atLeast"/>
        <w:ind w:left="0" w:right="0"/>
        <w:jc w:val="right"/>
        <w:rPr>
          <w:b/>
          <w:color w:val="000000"/>
          <w:spacing w:val="4"/>
          <w:sz w:val="28"/>
          <w:szCs w:val="28"/>
        </w:rPr>
      </w:pPr>
      <w:r w:rsidRPr="001B7A61">
        <w:rPr>
          <w:spacing w:val="4"/>
        </w:rPr>
        <w:t>La Casa Universale di Giustizia</w:t>
      </w:r>
    </w:p>
    <w:p w14:paraId="3B71BF1B" w14:textId="59E1B6B9" w:rsidR="001B7A61" w:rsidRPr="001B7A61" w:rsidRDefault="001B7A61" w:rsidP="001B7A61">
      <w:pPr>
        <w:tabs>
          <w:tab w:val="left" w:pos="0"/>
        </w:tabs>
        <w:spacing w:before="0" w:after="0" w:line="320" w:lineRule="atLeast"/>
        <w:ind w:left="0" w:right="0"/>
        <w:rPr>
          <w:spacing w:val="4"/>
        </w:rPr>
      </w:pPr>
    </w:p>
    <w:p w14:paraId="18CED33C" w14:textId="31F8E475" w:rsidR="009D5FF3" w:rsidRPr="001B7A61" w:rsidRDefault="009D5FF3" w:rsidP="001B7A61">
      <w:pPr>
        <w:tabs>
          <w:tab w:val="left" w:pos="0"/>
        </w:tabs>
        <w:spacing w:before="0" w:after="0" w:line="320" w:lineRule="atLeast"/>
        <w:ind w:left="0" w:right="0"/>
        <w:jc w:val="both"/>
        <w:rPr>
          <w:spacing w:val="4"/>
        </w:rPr>
      </w:pPr>
    </w:p>
    <w:sectPr w:rsidR="009D5FF3" w:rsidRPr="001B7A61" w:rsidSect="007F093C">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81B2E" w14:textId="77777777" w:rsidR="006C3543" w:rsidRDefault="006C3543" w:rsidP="00BE5723">
      <w:pPr>
        <w:spacing w:before="0" w:after="0"/>
      </w:pPr>
      <w:r>
        <w:separator/>
      </w:r>
    </w:p>
  </w:endnote>
  <w:endnote w:type="continuationSeparator" w:id="0">
    <w:p w14:paraId="03BBC1AE" w14:textId="77777777" w:rsidR="006C3543" w:rsidRDefault="006C3543" w:rsidP="00BE57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E1A49" w14:textId="77777777" w:rsidR="00D14E8B" w:rsidRDefault="00D14E8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95056" w14:textId="77777777" w:rsidR="00D14E8B" w:rsidRDefault="00D14E8B">
    <w:pPr>
      <w:pStyle w:val="Pidipagina"/>
      <w:jc w:val="center"/>
    </w:pPr>
    <w:r>
      <w:fldChar w:fldCharType="begin"/>
    </w:r>
    <w:r>
      <w:instrText xml:space="preserve"> PAGE   \* MERGEFORMAT </w:instrText>
    </w:r>
    <w:r>
      <w:fldChar w:fldCharType="separate"/>
    </w:r>
    <w:r w:rsidR="00EB6B6C">
      <w:rPr>
        <w:noProof/>
      </w:rPr>
      <w:t>37</w:t>
    </w:r>
    <w:r>
      <w:fldChar w:fldCharType="end"/>
    </w:r>
  </w:p>
  <w:p w14:paraId="78FBA9DD" w14:textId="77777777" w:rsidR="00D14E8B" w:rsidRDefault="00D14E8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EC86A" w14:textId="77777777" w:rsidR="00D14E8B" w:rsidRDefault="00D14E8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6DF19" w14:textId="77777777" w:rsidR="006C3543" w:rsidRDefault="006C3543" w:rsidP="00BE5723">
      <w:pPr>
        <w:spacing w:before="0" w:after="0"/>
      </w:pPr>
      <w:r>
        <w:separator/>
      </w:r>
    </w:p>
  </w:footnote>
  <w:footnote w:type="continuationSeparator" w:id="0">
    <w:p w14:paraId="02689EA7" w14:textId="77777777" w:rsidR="006C3543" w:rsidRDefault="006C3543" w:rsidP="00BE572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34475" w14:textId="77777777" w:rsidR="00D14E8B" w:rsidRDefault="00D14E8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28A81" w14:textId="77777777" w:rsidR="00D14E8B" w:rsidRDefault="00D14E8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5AAC0" w14:textId="77777777" w:rsidR="00D14E8B" w:rsidRDefault="00D14E8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737E5"/>
    <w:multiLevelType w:val="hybridMultilevel"/>
    <w:tmpl w:val="73DE7942"/>
    <w:lvl w:ilvl="0" w:tplc="25766C7C">
      <w:numFmt w:val="bullet"/>
      <w:lvlText w:val=""/>
      <w:lvlJc w:val="left"/>
      <w:pPr>
        <w:tabs>
          <w:tab w:val="num" w:pos="5256"/>
        </w:tabs>
        <w:ind w:left="5256" w:hanging="360"/>
      </w:pPr>
      <w:rPr>
        <w:rFonts w:ascii="Symbol" w:eastAsia="Times New Roman" w:hAnsi="Symbol" w:cs="Courier New" w:hint="default"/>
      </w:rPr>
    </w:lvl>
    <w:lvl w:ilvl="1" w:tplc="04100003" w:tentative="1">
      <w:start w:val="1"/>
      <w:numFmt w:val="bullet"/>
      <w:lvlText w:val="o"/>
      <w:lvlJc w:val="left"/>
      <w:pPr>
        <w:tabs>
          <w:tab w:val="num" w:pos="5976"/>
        </w:tabs>
        <w:ind w:left="5976" w:hanging="360"/>
      </w:pPr>
      <w:rPr>
        <w:rFonts w:ascii="Courier New" w:hAnsi="Courier New" w:cs="Courier New" w:hint="default"/>
      </w:rPr>
    </w:lvl>
    <w:lvl w:ilvl="2" w:tplc="04100005" w:tentative="1">
      <w:start w:val="1"/>
      <w:numFmt w:val="bullet"/>
      <w:lvlText w:val=""/>
      <w:lvlJc w:val="left"/>
      <w:pPr>
        <w:tabs>
          <w:tab w:val="num" w:pos="6696"/>
        </w:tabs>
        <w:ind w:left="6696" w:hanging="360"/>
      </w:pPr>
      <w:rPr>
        <w:rFonts w:ascii="Wingdings" w:hAnsi="Wingdings" w:hint="default"/>
      </w:rPr>
    </w:lvl>
    <w:lvl w:ilvl="3" w:tplc="04100001" w:tentative="1">
      <w:start w:val="1"/>
      <w:numFmt w:val="bullet"/>
      <w:lvlText w:val=""/>
      <w:lvlJc w:val="left"/>
      <w:pPr>
        <w:tabs>
          <w:tab w:val="num" w:pos="7416"/>
        </w:tabs>
        <w:ind w:left="7416" w:hanging="360"/>
      </w:pPr>
      <w:rPr>
        <w:rFonts w:ascii="Symbol" w:hAnsi="Symbol" w:hint="default"/>
      </w:rPr>
    </w:lvl>
    <w:lvl w:ilvl="4" w:tplc="04100003" w:tentative="1">
      <w:start w:val="1"/>
      <w:numFmt w:val="bullet"/>
      <w:lvlText w:val="o"/>
      <w:lvlJc w:val="left"/>
      <w:pPr>
        <w:tabs>
          <w:tab w:val="num" w:pos="8136"/>
        </w:tabs>
        <w:ind w:left="8136" w:hanging="360"/>
      </w:pPr>
      <w:rPr>
        <w:rFonts w:ascii="Courier New" w:hAnsi="Courier New" w:cs="Courier New" w:hint="default"/>
      </w:rPr>
    </w:lvl>
    <w:lvl w:ilvl="5" w:tplc="04100005" w:tentative="1">
      <w:start w:val="1"/>
      <w:numFmt w:val="bullet"/>
      <w:lvlText w:val=""/>
      <w:lvlJc w:val="left"/>
      <w:pPr>
        <w:tabs>
          <w:tab w:val="num" w:pos="8856"/>
        </w:tabs>
        <w:ind w:left="8856" w:hanging="360"/>
      </w:pPr>
      <w:rPr>
        <w:rFonts w:ascii="Wingdings" w:hAnsi="Wingdings" w:hint="default"/>
      </w:rPr>
    </w:lvl>
    <w:lvl w:ilvl="6" w:tplc="04100001" w:tentative="1">
      <w:start w:val="1"/>
      <w:numFmt w:val="bullet"/>
      <w:lvlText w:val=""/>
      <w:lvlJc w:val="left"/>
      <w:pPr>
        <w:tabs>
          <w:tab w:val="num" w:pos="9576"/>
        </w:tabs>
        <w:ind w:left="9576" w:hanging="360"/>
      </w:pPr>
      <w:rPr>
        <w:rFonts w:ascii="Symbol" w:hAnsi="Symbol" w:hint="default"/>
      </w:rPr>
    </w:lvl>
    <w:lvl w:ilvl="7" w:tplc="04100003" w:tentative="1">
      <w:start w:val="1"/>
      <w:numFmt w:val="bullet"/>
      <w:lvlText w:val="o"/>
      <w:lvlJc w:val="left"/>
      <w:pPr>
        <w:tabs>
          <w:tab w:val="num" w:pos="10296"/>
        </w:tabs>
        <w:ind w:left="10296" w:hanging="360"/>
      </w:pPr>
      <w:rPr>
        <w:rFonts w:ascii="Courier New" w:hAnsi="Courier New" w:cs="Courier New" w:hint="default"/>
      </w:rPr>
    </w:lvl>
    <w:lvl w:ilvl="8" w:tplc="04100005" w:tentative="1">
      <w:start w:val="1"/>
      <w:numFmt w:val="bullet"/>
      <w:lvlText w:val=""/>
      <w:lvlJc w:val="left"/>
      <w:pPr>
        <w:tabs>
          <w:tab w:val="num" w:pos="11016"/>
        </w:tabs>
        <w:ind w:left="11016" w:hanging="360"/>
      </w:pPr>
      <w:rPr>
        <w:rFonts w:ascii="Wingdings" w:hAnsi="Wingdings" w:hint="default"/>
      </w:rPr>
    </w:lvl>
  </w:abstractNum>
  <w:abstractNum w:abstractNumId="1" w15:restartNumberingAfterBreak="0">
    <w:nsid w:val="3D39748B"/>
    <w:multiLevelType w:val="hybridMultilevel"/>
    <w:tmpl w:val="9A7AEA5A"/>
    <w:lvl w:ilvl="0" w:tplc="1CC030D2">
      <w:start w:val="1"/>
      <w:numFmt w:val="decimal"/>
      <w:lvlText w:val="%1."/>
      <w:lvlJc w:val="left"/>
      <w:pPr>
        <w:tabs>
          <w:tab w:val="num" w:pos="-360"/>
        </w:tabs>
        <w:ind w:left="284" w:hanging="284"/>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E81"/>
    <w:rsid w:val="00015196"/>
    <w:rsid w:val="00031A3D"/>
    <w:rsid w:val="00032564"/>
    <w:rsid w:val="00041CF8"/>
    <w:rsid w:val="00051250"/>
    <w:rsid w:val="00063A05"/>
    <w:rsid w:val="0008132F"/>
    <w:rsid w:val="0008433B"/>
    <w:rsid w:val="0009601B"/>
    <w:rsid w:val="000A6BDB"/>
    <w:rsid w:val="000B6B5D"/>
    <w:rsid w:val="000C69FF"/>
    <w:rsid w:val="000C727F"/>
    <w:rsid w:val="000D3B15"/>
    <w:rsid w:val="000E3D14"/>
    <w:rsid w:val="000F6D1A"/>
    <w:rsid w:val="001120EC"/>
    <w:rsid w:val="00117081"/>
    <w:rsid w:val="001209A2"/>
    <w:rsid w:val="00133098"/>
    <w:rsid w:val="00136334"/>
    <w:rsid w:val="001575DF"/>
    <w:rsid w:val="001667AB"/>
    <w:rsid w:val="00171B5C"/>
    <w:rsid w:val="0017374F"/>
    <w:rsid w:val="00174811"/>
    <w:rsid w:val="00196189"/>
    <w:rsid w:val="001A3754"/>
    <w:rsid w:val="001B7A61"/>
    <w:rsid w:val="001E26AF"/>
    <w:rsid w:val="001F2A13"/>
    <w:rsid w:val="002014E2"/>
    <w:rsid w:val="00203496"/>
    <w:rsid w:val="00211871"/>
    <w:rsid w:val="002227F7"/>
    <w:rsid w:val="00223699"/>
    <w:rsid w:val="002520C5"/>
    <w:rsid w:val="00252699"/>
    <w:rsid w:val="0026259B"/>
    <w:rsid w:val="00264E08"/>
    <w:rsid w:val="00282929"/>
    <w:rsid w:val="00285446"/>
    <w:rsid w:val="002B357E"/>
    <w:rsid w:val="002B4E69"/>
    <w:rsid w:val="002B709C"/>
    <w:rsid w:val="002D734E"/>
    <w:rsid w:val="002F500B"/>
    <w:rsid w:val="00306610"/>
    <w:rsid w:val="0033604F"/>
    <w:rsid w:val="00375AC7"/>
    <w:rsid w:val="00381BF7"/>
    <w:rsid w:val="00390506"/>
    <w:rsid w:val="003B08E4"/>
    <w:rsid w:val="003B7C73"/>
    <w:rsid w:val="003C3225"/>
    <w:rsid w:val="003F0A9F"/>
    <w:rsid w:val="003F7D24"/>
    <w:rsid w:val="00401D12"/>
    <w:rsid w:val="00402D6C"/>
    <w:rsid w:val="00404130"/>
    <w:rsid w:val="00421BFD"/>
    <w:rsid w:val="00427990"/>
    <w:rsid w:val="004308CF"/>
    <w:rsid w:val="00446A3A"/>
    <w:rsid w:val="00456E81"/>
    <w:rsid w:val="00481783"/>
    <w:rsid w:val="004A5F10"/>
    <w:rsid w:val="004B286D"/>
    <w:rsid w:val="004B3170"/>
    <w:rsid w:val="004B60ED"/>
    <w:rsid w:val="004D36AD"/>
    <w:rsid w:val="004D38F2"/>
    <w:rsid w:val="004E4DA1"/>
    <w:rsid w:val="004F43FC"/>
    <w:rsid w:val="004F4668"/>
    <w:rsid w:val="004F7D9C"/>
    <w:rsid w:val="00523AE4"/>
    <w:rsid w:val="00532198"/>
    <w:rsid w:val="00541B54"/>
    <w:rsid w:val="005667DF"/>
    <w:rsid w:val="00581A88"/>
    <w:rsid w:val="00585389"/>
    <w:rsid w:val="005A0D08"/>
    <w:rsid w:val="005A691F"/>
    <w:rsid w:val="005B17F9"/>
    <w:rsid w:val="005B63FF"/>
    <w:rsid w:val="005C3D1B"/>
    <w:rsid w:val="005D02B6"/>
    <w:rsid w:val="005D6FFD"/>
    <w:rsid w:val="005E6FAE"/>
    <w:rsid w:val="005F2C5A"/>
    <w:rsid w:val="005F3FC9"/>
    <w:rsid w:val="005F751C"/>
    <w:rsid w:val="00612B08"/>
    <w:rsid w:val="00642BE2"/>
    <w:rsid w:val="00653698"/>
    <w:rsid w:val="0067301E"/>
    <w:rsid w:val="0067743B"/>
    <w:rsid w:val="0068535F"/>
    <w:rsid w:val="00686212"/>
    <w:rsid w:val="006A5BDC"/>
    <w:rsid w:val="006C3543"/>
    <w:rsid w:val="006C6DEB"/>
    <w:rsid w:val="006D7B00"/>
    <w:rsid w:val="006E5972"/>
    <w:rsid w:val="00724A0B"/>
    <w:rsid w:val="00726AD4"/>
    <w:rsid w:val="00726C5C"/>
    <w:rsid w:val="007411BA"/>
    <w:rsid w:val="00743083"/>
    <w:rsid w:val="00751554"/>
    <w:rsid w:val="00772318"/>
    <w:rsid w:val="00775B91"/>
    <w:rsid w:val="00782FF7"/>
    <w:rsid w:val="0079582A"/>
    <w:rsid w:val="007A493C"/>
    <w:rsid w:val="007B5386"/>
    <w:rsid w:val="007D158A"/>
    <w:rsid w:val="007D46A5"/>
    <w:rsid w:val="007E31A0"/>
    <w:rsid w:val="007F093C"/>
    <w:rsid w:val="00811547"/>
    <w:rsid w:val="008161E3"/>
    <w:rsid w:val="00824281"/>
    <w:rsid w:val="00846958"/>
    <w:rsid w:val="00855F46"/>
    <w:rsid w:val="00861898"/>
    <w:rsid w:val="008726DE"/>
    <w:rsid w:val="008A6371"/>
    <w:rsid w:val="008D0BD3"/>
    <w:rsid w:val="008D2598"/>
    <w:rsid w:val="008D2DD2"/>
    <w:rsid w:val="008E0CC9"/>
    <w:rsid w:val="008F111A"/>
    <w:rsid w:val="008F12A4"/>
    <w:rsid w:val="008F407A"/>
    <w:rsid w:val="0090072B"/>
    <w:rsid w:val="00901015"/>
    <w:rsid w:val="0090179B"/>
    <w:rsid w:val="0091317B"/>
    <w:rsid w:val="00930B16"/>
    <w:rsid w:val="009339B1"/>
    <w:rsid w:val="00936333"/>
    <w:rsid w:val="00945500"/>
    <w:rsid w:val="00955C31"/>
    <w:rsid w:val="0095793A"/>
    <w:rsid w:val="009869D7"/>
    <w:rsid w:val="009B0474"/>
    <w:rsid w:val="009D5FF3"/>
    <w:rsid w:val="009E58CC"/>
    <w:rsid w:val="009F6949"/>
    <w:rsid w:val="00A05D9E"/>
    <w:rsid w:val="00A11ED9"/>
    <w:rsid w:val="00A13BC8"/>
    <w:rsid w:val="00A15ABA"/>
    <w:rsid w:val="00A25D48"/>
    <w:rsid w:val="00A35061"/>
    <w:rsid w:val="00A55496"/>
    <w:rsid w:val="00A719A7"/>
    <w:rsid w:val="00A84F2D"/>
    <w:rsid w:val="00A92BD4"/>
    <w:rsid w:val="00AA2721"/>
    <w:rsid w:val="00AA377D"/>
    <w:rsid w:val="00AC79B0"/>
    <w:rsid w:val="00AC7BEE"/>
    <w:rsid w:val="00AD4257"/>
    <w:rsid w:val="00AE0B50"/>
    <w:rsid w:val="00B37C68"/>
    <w:rsid w:val="00B41841"/>
    <w:rsid w:val="00B41D38"/>
    <w:rsid w:val="00B479DE"/>
    <w:rsid w:val="00B6540E"/>
    <w:rsid w:val="00B859C0"/>
    <w:rsid w:val="00B90A2D"/>
    <w:rsid w:val="00BA20ED"/>
    <w:rsid w:val="00BB1A2D"/>
    <w:rsid w:val="00BB1CC5"/>
    <w:rsid w:val="00BE1D54"/>
    <w:rsid w:val="00BE5723"/>
    <w:rsid w:val="00BF2B3D"/>
    <w:rsid w:val="00C0182C"/>
    <w:rsid w:val="00C020E5"/>
    <w:rsid w:val="00C40EF3"/>
    <w:rsid w:val="00C462A4"/>
    <w:rsid w:val="00C577D7"/>
    <w:rsid w:val="00C6628E"/>
    <w:rsid w:val="00CA48C1"/>
    <w:rsid w:val="00CB437B"/>
    <w:rsid w:val="00CD44DF"/>
    <w:rsid w:val="00CF1EBA"/>
    <w:rsid w:val="00D109DF"/>
    <w:rsid w:val="00D13EA9"/>
    <w:rsid w:val="00D14E8B"/>
    <w:rsid w:val="00D16874"/>
    <w:rsid w:val="00D2099A"/>
    <w:rsid w:val="00D37F1F"/>
    <w:rsid w:val="00D42A39"/>
    <w:rsid w:val="00D50B5C"/>
    <w:rsid w:val="00D54EBF"/>
    <w:rsid w:val="00D61DE9"/>
    <w:rsid w:val="00D64EA9"/>
    <w:rsid w:val="00D76B75"/>
    <w:rsid w:val="00D85DBD"/>
    <w:rsid w:val="00D860D3"/>
    <w:rsid w:val="00D91333"/>
    <w:rsid w:val="00DA47B8"/>
    <w:rsid w:val="00DA492C"/>
    <w:rsid w:val="00DE1320"/>
    <w:rsid w:val="00E1610E"/>
    <w:rsid w:val="00E32E81"/>
    <w:rsid w:val="00E36F7B"/>
    <w:rsid w:val="00E37F73"/>
    <w:rsid w:val="00E426AC"/>
    <w:rsid w:val="00E729A7"/>
    <w:rsid w:val="00E73141"/>
    <w:rsid w:val="00E918C3"/>
    <w:rsid w:val="00E94BC6"/>
    <w:rsid w:val="00EB17F3"/>
    <w:rsid w:val="00EB4D09"/>
    <w:rsid w:val="00EB6B6C"/>
    <w:rsid w:val="00EC06A4"/>
    <w:rsid w:val="00EC6BA8"/>
    <w:rsid w:val="00ED1F54"/>
    <w:rsid w:val="00ED4FD8"/>
    <w:rsid w:val="00ED51D8"/>
    <w:rsid w:val="00ED79D9"/>
    <w:rsid w:val="00EE2E56"/>
    <w:rsid w:val="00EF0AEC"/>
    <w:rsid w:val="00EF4F6D"/>
    <w:rsid w:val="00EF7EB5"/>
    <w:rsid w:val="00F03A68"/>
    <w:rsid w:val="00F079F6"/>
    <w:rsid w:val="00F143EA"/>
    <w:rsid w:val="00F20A98"/>
    <w:rsid w:val="00F3278A"/>
    <w:rsid w:val="00F62520"/>
    <w:rsid w:val="00F87E10"/>
    <w:rsid w:val="00F93530"/>
    <w:rsid w:val="00F9420C"/>
    <w:rsid w:val="00FA2DA3"/>
    <w:rsid w:val="00FA46DA"/>
    <w:rsid w:val="00FA545A"/>
    <w:rsid w:val="00FA5EDA"/>
    <w:rsid w:val="00FA6A36"/>
    <w:rsid w:val="00FD2C80"/>
    <w:rsid w:val="00FD77EB"/>
    <w:rsid w:val="00FE2389"/>
    <w:rsid w:val="00FE4EC2"/>
    <w:rsid w:val="00FE6240"/>
    <w:rsid w:val="00FF39A1"/>
    <w:rsid w:val="00FF63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F91A8"/>
  <w15:chartTrackingRefBased/>
  <w15:docId w15:val="{CE04E971-ACDE-49BA-8E3B-EF80CA77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E6FAE"/>
    <w:pPr>
      <w:spacing w:before="30" w:after="30"/>
      <w:ind w:left="28" w:right="28"/>
    </w:pPr>
    <w:rPr>
      <w:sz w:val="24"/>
      <w:szCs w:val="24"/>
    </w:rPr>
  </w:style>
  <w:style w:type="paragraph" w:styleId="Titolo1">
    <w:name w:val="heading 1"/>
    <w:basedOn w:val="Normale"/>
    <w:link w:val="Titolo1Carattere"/>
    <w:uiPriority w:val="9"/>
    <w:qFormat/>
    <w:rsid w:val="00456E81"/>
    <w:pPr>
      <w:shd w:val="clear" w:color="auto" w:fill="E5ECF9"/>
      <w:spacing w:before="240" w:after="90"/>
      <w:ind w:left="0" w:right="0"/>
      <w:outlineLvl w:val="0"/>
    </w:pPr>
    <w:rPr>
      <w:b/>
      <w:bCs/>
      <w:color w:val="000000"/>
      <w:kern w:val="36"/>
      <w:sz w:val="31"/>
      <w:szCs w:val="3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456E81"/>
    <w:rPr>
      <w:b/>
      <w:bCs/>
      <w:color w:val="000000"/>
      <w:kern w:val="36"/>
      <w:sz w:val="31"/>
      <w:szCs w:val="31"/>
      <w:shd w:val="clear" w:color="auto" w:fill="E5ECF9"/>
    </w:rPr>
  </w:style>
  <w:style w:type="character" w:styleId="Collegamentoipertestuale">
    <w:name w:val="Hyperlink"/>
    <w:uiPriority w:val="99"/>
    <w:semiHidden/>
    <w:unhideWhenUsed/>
    <w:rsid w:val="00456E81"/>
    <w:rPr>
      <w:color w:val="0000CC"/>
      <w:u w:val="single"/>
    </w:rPr>
  </w:style>
  <w:style w:type="paragraph" w:styleId="Iniziomodulo-z">
    <w:name w:val="HTML Top of Form"/>
    <w:basedOn w:val="Normale"/>
    <w:next w:val="Normale"/>
    <w:link w:val="Iniziomodulo-zCarattere"/>
    <w:hidden/>
    <w:uiPriority w:val="99"/>
    <w:semiHidden/>
    <w:unhideWhenUsed/>
    <w:rsid w:val="00456E81"/>
    <w:pPr>
      <w:pBdr>
        <w:bottom w:val="single" w:sz="6" w:space="1" w:color="auto"/>
      </w:pBdr>
      <w:spacing w:before="0" w:after="0"/>
      <w:ind w:left="0" w:right="0"/>
      <w:jc w:val="center"/>
    </w:pPr>
    <w:rPr>
      <w:rFonts w:ascii="Arial" w:hAnsi="Arial" w:cs="Arial"/>
      <w:vanish/>
      <w:color w:val="000000"/>
      <w:sz w:val="16"/>
      <w:szCs w:val="16"/>
    </w:rPr>
  </w:style>
  <w:style w:type="character" w:customStyle="1" w:styleId="Iniziomodulo-zCarattere">
    <w:name w:val="Inizio modulo -z Carattere"/>
    <w:link w:val="Iniziomodulo-z"/>
    <w:uiPriority w:val="99"/>
    <w:semiHidden/>
    <w:rsid w:val="00456E81"/>
    <w:rPr>
      <w:rFonts w:ascii="Arial" w:hAnsi="Arial" w:cs="Arial"/>
      <w:vanish/>
      <w:color w:val="000000"/>
      <w:sz w:val="16"/>
      <w:szCs w:val="16"/>
    </w:rPr>
  </w:style>
  <w:style w:type="character" w:customStyle="1" w:styleId="thead1">
    <w:name w:val="thead1"/>
    <w:rsid w:val="00456E81"/>
    <w:rPr>
      <w:b/>
      <w:bCs/>
      <w:color w:val="808080"/>
    </w:rPr>
  </w:style>
  <w:style w:type="paragraph" w:styleId="Finemodulo-z">
    <w:name w:val="HTML Bottom of Form"/>
    <w:basedOn w:val="Normale"/>
    <w:next w:val="Normale"/>
    <w:link w:val="Finemodulo-zCarattere"/>
    <w:hidden/>
    <w:uiPriority w:val="99"/>
    <w:semiHidden/>
    <w:unhideWhenUsed/>
    <w:rsid w:val="00456E81"/>
    <w:pPr>
      <w:pBdr>
        <w:top w:val="single" w:sz="6" w:space="1" w:color="auto"/>
      </w:pBdr>
      <w:spacing w:before="0" w:after="0"/>
      <w:ind w:left="0" w:right="0"/>
      <w:jc w:val="center"/>
    </w:pPr>
    <w:rPr>
      <w:rFonts w:ascii="Arial" w:hAnsi="Arial" w:cs="Arial"/>
      <w:vanish/>
      <w:color w:val="000000"/>
      <w:sz w:val="16"/>
      <w:szCs w:val="16"/>
    </w:rPr>
  </w:style>
  <w:style w:type="character" w:customStyle="1" w:styleId="Finemodulo-zCarattere">
    <w:name w:val="Fine modulo -z Carattere"/>
    <w:link w:val="Finemodulo-z"/>
    <w:uiPriority w:val="99"/>
    <w:semiHidden/>
    <w:rsid w:val="00456E81"/>
    <w:rPr>
      <w:rFonts w:ascii="Arial" w:hAnsi="Arial" w:cs="Arial"/>
      <w:vanish/>
      <w:color w:val="000000"/>
      <w:sz w:val="16"/>
      <w:szCs w:val="16"/>
    </w:rPr>
  </w:style>
  <w:style w:type="paragraph" w:styleId="Testofumetto">
    <w:name w:val="Balloon Text"/>
    <w:basedOn w:val="Normale"/>
    <w:link w:val="TestofumettoCarattere"/>
    <w:uiPriority w:val="99"/>
    <w:semiHidden/>
    <w:unhideWhenUsed/>
    <w:rsid w:val="00456E81"/>
    <w:pPr>
      <w:spacing w:before="0" w:after="0"/>
    </w:pPr>
    <w:rPr>
      <w:rFonts w:ascii="Tahoma" w:hAnsi="Tahoma" w:cs="Tahoma"/>
      <w:sz w:val="16"/>
      <w:szCs w:val="16"/>
    </w:rPr>
  </w:style>
  <w:style w:type="character" w:customStyle="1" w:styleId="TestofumettoCarattere">
    <w:name w:val="Testo fumetto Carattere"/>
    <w:link w:val="Testofumetto"/>
    <w:uiPriority w:val="99"/>
    <w:semiHidden/>
    <w:rsid w:val="00456E81"/>
    <w:rPr>
      <w:rFonts w:ascii="Tahoma" w:hAnsi="Tahoma" w:cs="Tahoma"/>
      <w:sz w:val="16"/>
      <w:szCs w:val="16"/>
    </w:rPr>
  </w:style>
  <w:style w:type="character" w:customStyle="1" w:styleId="langselect1">
    <w:name w:val="langselect1"/>
    <w:basedOn w:val="Carpredefinitoparagrafo"/>
    <w:rsid w:val="00456E81"/>
  </w:style>
  <w:style w:type="character" w:customStyle="1" w:styleId="arrow1">
    <w:name w:val="arrow1"/>
    <w:rsid w:val="00456E81"/>
    <w:rPr>
      <w:position w:val="-5"/>
      <w:sz w:val="36"/>
      <w:szCs w:val="36"/>
    </w:rPr>
  </w:style>
  <w:style w:type="paragraph" w:styleId="NormaleWeb">
    <w:name w:val="Normal (Web)"/>
    <w:basedOn w:val="Normale"/>
    <w:uiPriority w:val="99"/>
    <w:semiHidden/>
    <w:unhideWhenUsed/>
    <w:rsid w:val="00FA6A36"/>
    <w:pPr>
      <w:spacing w:before="100" w:beforeAutospacing="1" w:after="100" w:afterAutospacing="1"/>
      <w:ind w:left="0" w:right="0"/>
    </w:pPr>
    <w:rPr>
      <w:rFonts w:eastAsia="SimSun"/>
      <w:lang w:val="en-US" w:eastAsia="zh-CN"/>
    </w:rPr>
  </w:style>
  <w:style w:type="paragraph" w:styleId="Intestazione">
    <w:name w:val="header"/>
    <w:basedOn w:val="Normale"/>
    <w:link w:val="IntestazioneCarattere"/>
    <w:uiPriority w:val="99"/>
    <w:semiHidden/>
    <w:unhideWhenUsed/>
    <w:rsid w:val="00BE5723"/>
    <w:pPr>
      <w:tabs>
        <w:tab w:val="center" w:pos="4819"/>
        <w:tab w:val="right" w:pos="9638"/>
      </w:tabs>
    </w:pPr>
  </w:style>
  <w:style w:type="character" w:customStyle="1" w:styleId="IntestazioneCarattere">
    <w:name w:val="Intestazione Carattere"/>
    <w:link w:val="Intestazione"/>
    <w:uiPriority w:val="99"/>
    <w:semiHidden/>
    <w:rsid w:val="00BE5723"/>
    <w:rPr>
      <w:sz w:val="24"/>
      <w:szCs w:val="24"/>
    </w:rPr>
  </w:style>
  <w:style w:type="paragraph" w:styleId="Pidipagina">
    <w:name w:val="footer"/>
    <w:basedOn w:val="Normale"/>
    <w:link w:val="PidipaginaCarattere"/>
    <w:uiPriority w:val="99"/>
    <w:unhideWhenUsed/>
    <w:rsid w:val="00BE5723"/>
    <w:pPr>
      <w:tabs>
        <w:tab w:val="center" w:pos="4819"/>
        <w:tab w:val="right" w:pos="9638"/>
      </w:tabs>
    </w:pPr>
  </w:style>
  <w:style w:type="character" w:customStyle="1" w:styleId="PidipaginaCarattere">
    <w:name w:val="Piè di pagina Carattere"/>
    <w:link w:val="Pidipagina"/>
    <w:uiPriority w:val="99"/>
    <w:rsid w:val="00BE572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237726">
      <w:bodyDiv w:val="1"/>
      <w:marLeft w:val="0"/>
      <w:marRight w:val="0"/>
      <w:marTop w:val="0"/>
      <w:marBottom w:val="0"/>
      <w:divBdr>
        <w:top w:val="none" w:sz="0" w:space="0" w:color="auto"/>
        <w:left w:val="none" w:sz="0" w:space="0" w:color="auto"/>
        <w:bottom w:val="none" w:sz="0" w:space="0" w:color="auto"/>
        <w:right w:val="none" w:sz="0" w:space="0" w:color="auto"/>
      </w:divBdr>
      <w:divsChild>
        <w:div w:id="271865002">
          <w:marLeft w:val="0"/>
          <w:marRight w:val="0"/>
          <w:marTop w:val="0"/>
          <w:marBottom w:val="0"/>
          <w:divBdr>
            <w:top w:val="none" w:sz="0" w:space="0" w:color="auto"/>
            <w:left w:val="none" w:sz="0" w:space="0" w:color="auto"/>
            <w:bottom w:val="none" w:sz="0" w:space="0" w:color="auto"/>
            <w:right w:val="none" w:sz="0" w:space="0" w:color="auto"/>
          </w:divBdr>
        </w:div>
        <w:div w:id="909771603">
          <w:marLeft w:val="0"/>
          <w:marRight w:val="0"/>
          <w:marTop w:val="0"/>
          <w:marBottom w:val="60"/>
          <w:divBdr>
            <w:top w:val="none" w:sz="0" w:space="0" w:color="auto"/>
            <w:left w:val="none" w:sz="0" w:space="0" w:color="auto"/>
            <w:bottom w:val="none" w:sz="0" w:space="0" w:color="auto"/>
            <w:right w:val="none" w:sz="0" w:space="0" w:color="auto"/>
          </w:divBdr>
        </w:div>
      </w:divsChild>
    </w:div>
    <w:div w:id="563832474">
      <w:bodyDiv w:val="1"/>
      <w:marLeft w:val="0"/>
      <w:marRight w:val="0"/>
      <w:marTop w:val="0"/>
      <w:marBottom w:val="0"/>
      <w:divBdr>
        <w:top w:val="none" w:sz="0" w:space="0" w:color="auto"/>
        <w:left w:val="none" w:sz="0" w:space="0" w:color="auto"/>
        <w:bottom w:val="none" w:sz="0" w:space="0" w:color="auto"/>
        <w:right w:val="none" w:sz="0" w:space="0" w:color="auto"/>
      </w:divBdr>
      <w:divsChild>
        <w:div w:id="388311527">
          <w:marLeft w:val="0"/>
          <w:marRight w:val="0"/>
          <w:marTop w:val="0"/>
          <w:marBottom w:val="0"/>
          <w:divBdr>
            <w:top w:val="none" w:sz="0" w:space="0" w:color="auto"/>
            <w:left w:val="none" w:sz="0" w:space="0" w:color="auto"/>
            <w:bottom w:val="none" w:sz="0" w:space="0" w:color="auto"/>
            <w:right w:val="none" w:sz="0" w:space="0" w:color="auto"/>
          </w:divBdr>
          <w:divsChild>
            <w:div w:id="1035231673">
              <w:marLeft w:val="0"/>
              <w:marRight w:val="0"/>
              <w:marTop w:val="0"/>
              <w:marBottom w:val="0"/>
              <w:divBdr>
                <w:top w:val="none" w:sz="0" w:space="0" w:color="auto"/>
                <w:left w:val="none" w:sz="0" w:space="0" w:color="auto"/>
                <w:bottom w:val="none" w:sz="0" w:space="0" w:color="auto"/>
                <w:right w:val="none" w:sz="0" w:space="0" w:color="auto"/>
              </w:divBdr>
              <w:divsChild>
                <w:div w:id="1453479456">
                  <w:marLeft w:val="0"/>
                  <w:marRight w:val="0"/>
                  <w:marTop w:val="0"/>
                  <w:marBottom w:val="0"/>
                  <w:divBdr>
                    <w:top w:val="none" w:sz="0" w:space="0" w:color="auto"/>
                    <w:left w:val="none" w:sz="0" w:space="0" w:color="auto"/>
                    <w:bottom w:val="none" w:sz="0" w:space="0" w:color="auto"/>
                    <w:right w:val="none" w:sz="0" w:space="0" w:color="auto"/>
                  </w:divBdr>
                  <w:divsChild>
                    <w:div w:id="13689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958460">
          <w:marLeft w:val="0"/>
          <w:marRight w:val="0"/>
          <w:marTop w:val="0"/>
          <w:marBottom w:val="0"/>
          <w:divBdr>
            <w:top w:val="none" w:sz="0" w:space="0" w:color="auto"/>
            <w:left w:val="none" w:sz="0" w:space="0" w:color="auto"/>
            <w:bottom w:val="none" w:sz="0" w:space="0" w:color="auto"/>
            <w:right w:val="none" w:sz="0" w:space="0" w:color="auto"/>
          </w:divBdr>
          <w:divsChild>
            <w:div w:id="258678414">
              <w:marLeft w:val="0"/>
              <w:marRight w:val="0"/>
              <w:marTop w:val="0"/>
              <w:marBottom w:val="0"/>
              <w:divBdr>
                <w:top w:val="none" w:sz="0" w:space="0" w:color="auto"/>
                <w:left w:val="none" w:sz="0" w:space="0" w:color="auto"/>
                <w:bottom w:val="none" w:sz="0" w:space="0" w:color="auto"/>
                <w:right w:val="none" w:sz="0" w:space="0" w:color="auto"/>
              </w:divBdr>
              <w:divsChild>
                <w:div w:id="435953753">
                  <w:marLeft w:val="0"/>
                  <w:marRight w:val="0"/>
                  <w:marTop w:val="0"/>
                  <w:marBottom w:val="0"/>
                  <w:divBdr>
                    <w:top w:val="none" w:sz="0" w:space="0" w:color="auto"/>
                    <w:left w:val="none" w:sz="0" w:space="0" w:color="auto"/>
                    <w:bottom w:val="none" w:sz="0" w:space="0" w:color="auto"/>
                    <w:right w:val="none" w:sz="0" w:space="0" w:color="auto"/>
                  </w:divBdr>
                  <w:divsChild>
                    <w:div w:id="476532115">
                      <w:marLeft w:val="0"/>
                      <w:marRight w:val="0"/>
                      <w:marTop w:val="0"/>
                      <w:marBottom w:val="0"/>
                      <w:divBdr>
                        <w:top w:val="none" w:sz="0" w:space="0" w:color="auto"/>
                        <w:left w:val="none" w:sz="0" w:space="0" w:color="auto"/>
                        <w:bottom w:val="none" w:sz="0" w:space="0" w:color="auto"/>
                        <w:right w:val="none" w:sz="0" w:space="0" w:color="auto"/>
                      </w:divBdr>
                    </w:div>
                    <w:div w:id="116805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355631">
          <w:marLeft w:val="0"/>
          <w:marRight w:val="0"/>
          <w:marTop w:val="0"/>
          <w:marBottom w:val="0"/>
          <w:divBdr>
            <w:top w:val="none" w:sz="0" w:space="0" w:color="auto"/>
            <w:left w:val="none" w:sz="0" w:space="0" w:color="auto"/>
            <w:bottom w:val="none" w:sz="0" w:space="0" w:color="auto"/>
            <w:right w:val="none" w:sz="0" w:space="0" w:color="auto"/>
          </w:divBdr>
        </w:div>
        <w:div w:id="1509516791">
          <w:marLeft w:val="0"/>
          <w:marRight w:val="0"/>
          <w:marTop w:val="0"/>
          <w:marBottom w:val="0"/>
          <w:divBdr>
            <w:top w:val="none" w:sz="0" w:space="0" w:color="auto"/>
            <w:left w:val="none" w:sz="0" w:space="0" w:color="auto"/>
            <w:bottom w:val="none" w:sz="0" w:space="0" w:color="auto"/>
            <w:right w:val="none" w:sz="0" w:space="0" w:color="auto"/>
          </w:divBdr>
          <w:divsChild>
            <w:div w:id="575825062">
              <w:marLeft w:val="0"/>
              <w:marRight w:val="0"/>
              <w:marTop w:val="0"/>
              <w:marBottom w:val="0"/>
              <w:divBdr>
                <w:top w:val="none" w:sz="0" w:space="0" w:color="auto"/>
                <w:left w:val="none" w:sz="0" w:space="0" w:color="auto"/>
                <w:bottom w:val="none" w:sz="0" w:space="0" w:color="auto"/>
                <w:right w:val="none" w:sz="0" w:space="0" w:color="auto"/>
              </w:divBdr>
              <w:divsChild>
                <w:div w:id="984818384">
                  <w:marLeft w:val="0"/>
                  <w:marRight w:val="0"/>
                  <w:marTop w:val="0"/>
                  <w:marBottom w:val="0"/>
                  <w:divBdr>
                    <w:top w:val="none" w:sz="0" w:space="0" w:color="auto"/>
                    <w:left w:val="none" w:sz="0" w:space="0" w:color="auto"/>
                    <w:bottom w:val="none" w:sz="0" w:space="0" w:color="auto"/>
                    <w:right w:val="none" w:sz="0" w:space="0" w:color="auto"/>
                  </w:divBdr>
                  <w:divsChild>
                    <w:div w:id="98988482">
                      <w:marLeft w:val="0"/>
                      <w:marRight w:val="0"/>
                      <w:marTop w:val="0"/>
                      <w:marBottom w:val="0"/>
                      <w:divBdr>
                        <w:top w:val="none" w:sz="0" w:space="0" w:color="auto"/>
                        <w:left w:val="none" w:sz="0" w:space="0" w:color="auto"/>
                        <w:bottom w:val="none" w:sz="0" w:space="0" w:color="auto"/>
                        <w:right w:val="none" w:sz="0" w:space="0" w:color="auto"/>
                      </w:divBdr>
                    </w:div>
                    <w:div w:id="13566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966082">
      <w:bodyDiv w:val="1"/>
      <w:marLeft w:val="0"/>
      <w:marRight w:val="0"/>
      <w:marTop w:val="0"/>
      <w:marBottom w:val="0"/>
      <w:divBdr>
        <w:top w:val="none" w:sz="0" w:space="0" w:color="auto"/>
        <w:left w:val="none" w:sz="0" w:space="0" w:color="auto"/>
        <w:bottom w:val="none" w:sz="0" w:space="0" w:color="auto"/>
        <w:right w:val="none" w:sz="0" w:space="0" w:color="auto"/>
      </w:divBdr>
      <w:divsChild>
        <w:div w:id="26562390">
          <w:marLeft w:val="0"/>
          <w:marRight w:val="0"/>
          <w:marTop w:val="0"/>
          <w:marBottom w:val="0"/>
          <w:divBdr>
            <w:top w:val="none" w:sz="0" w:space="0" w:color="auto"/>
            <w:left w:val="none" w:sz="0" w:space="0" w:color="auto"/>
            <w:bottom w:val="none" w:sz="0" w:space="0" w:color="auto"/>
            <w:right w:val="none" w:sz="0" w:space="0" w:color="auto"/>
          </w:divBdr>
          <w:divsChild>
            <w:div w:id="619184515">
              <w:marLeft w:val="0"/>
              <w:marRight w:val="0"/>
              <w:marTop w:val="0"/>
              <w:marBottom w:val="0"/>
              <w:divBdr>
                <w:top w:val="none" w:sz="0" w:space="0" w:color="auto"/>
                <w:left w:val="none" w:sz="0" w:space="0" w:color="auto"/>
                <w:bottom w:val="none" w:sz="0" w:space="0" w:color="auto"/>
                <w:right w:val="none" w:sz="0" w:space="0" w:color="auto"/>
              </w:divBdr>
              <w:divsChild>
                <w:div w:id="94637418">
                  <w:marLeft w:val="0"/>
                  <w:marRight w:val="0"/>
                  <w:marTop w:val="0"/>
                  <w:marBottom w:val="0"/>
                  <w:divBdr>
                    <w:top w:val="none" w:sz="0" w:space="0" w:color="auto"/>
                    <w:left w:val="none" w:sz="0" w:space="0" w:color="auto"/>
                    <w:bottom w:val="none" w:sz="0" w:space="0" w:color="auto"/>
                    <w:right w:val="none" w:sz="0" w:space="0" w:color="auto"/>
                  </w:divBdr>
                  <w:divsChild>
                    <w:div w:id="1274021381">
                      <w:marLeft w:val="0"/>
                      <w:marRight w:val="0"/>
                      <w:marTop w:val="0"/>
                      <w:marBottom w:val="0"/>
                      <w:divBdr>
                        <w:top w:val="none" w:sz="0" w:space="0" w:color="auto"/>
                        <w:left w:val="none" w:sz="0" w:space="0" w:color="auto"/>
                        <w:bottom w:val="none" w:sz="0" w:space="0" w:color="auto"/>
                        <w:right w:val="none" w:sz="0" w:space="0" w:color="auto"/>
                      </w:divBdr>
                    </w:div>
                    <w:div w:id="129756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04356">
          <w:marLeft w:val="0"/>
          <w:marRight w:val="0"/>
          <w:marTop w:val="0"/>
          <w:marBottom w:val="0"/>
          <w:divBdr>
            <w:top w:val="none" w:sz="0" w:space="0" w:color="auto"/>
            <w:left w:val="none" w:sz="0" w:space="0" w:color="auto"/>
            <w:bottom w:val="none" w:sz="0" w:space="0" w:color="auto"/>
            <w:right w:val="none" w:sz="0" w:space="0" w:color="auto"/>
          </w:divBdr>
        </w:div>
        <w:div w:id="1535774495">
          <w:marLeft w:val="0"/>
          <w:marRight w:val="0"/>
          <w:marTop w:val="0"/>
          <w:marBottom w:val="0"/>
          <w:divBdr>
            <w:top w:val="none" w:sz="0" w:space="0" w:color="auto"/>
            <w:left w:val="none" w:sz="0" w:space="0" w:color="auto"/>
            <w:bottom w:val="none" w:sz="0" w:space="0" w:color="auto"/>
            <w:right w:val="none" w:sz="0" w:space="0" w:color="auto"/>
          </w:divBdr>
          <w:divsChild>
            <w:div w:id="1679043126">
              <w:marLeft w:val="0"/>
              <w:marRight w:val="0"/>
              <w:marTop w:val="0"/>
              <w:marBottom w:val="0"/>
              <w:divBdr>
                <w:top w:val="none" w:sz="0" w:space="0" w:color="auto"/>
                <w:left w:val="none" w:sz="0" w:space="0" w:color="auto"/>
                <w:bottom w:val="none" w:sz="0" w:space="0" w:color="auto"/>
                <w:right w:val="none" w:sz="0" w:space="0" w:color="auto"/>
              </w:divBdr>
              <w:divsChild>
                <w:div w:id="1379936368">
                  <w:marLeft w:val="0"/>
                  <w:marRight w:val="0"/>
                  <w:marTop w:val="0"/>
                  <w:marBottom w:val="0"/>
                  <w:divBdr>
                    <w:top w:val="none" w:sz="0" w:space="0" w:color="auto"/>
                    <w:left w:val="none" w:sz="0" w:space="0" w:color="auto"/>
                    <w:bottom w:val="none" w:sz="0" w:space="0" w:color="auto"/>
                    <w:right w:val="none" w:sz="0" w:space="0" w:color="auto"/>
                  </w:divBdr>
                  <w:divsChild>
                    <w:div w:id="182774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46283">
          <w:marLeft w:val="0"/>
          <w:marRight w:val="0"/>
          <w:marTop w:val="0"/>
          <w:marBottom w:val="0"/>
          <w:divBdr>
            <w:top w:val="none" w:sz="0" w:space="0" w:color="auto"/>
            <w:left w:val="none" w:sz="0" w:space="0" w:color="auto"/>
            <w:bottom w:val="none" w:sz="0" w:space="0" w:color="auto"/>
            <w:right w:val="none" w:sz="0" w:space="0" w:color="auto"/>
          </w:divBdr>
          <w:divsChild>
            <w:div w:id="796028992">
              <w:marLeft w:val="0"/>
              <w:marRight w:val="0"/>
              <w:marTop w:val="0"/>
              <w:marBottom w:val="0"/>
              <w:divBdr>
                <w:top w:val="none" w:sz="0" w:space="0" w:color="auto"/>
                <w:left w:val="none" w:sz="0" w:space="0" w:color="auto"/>
                <w:bottom w:val="none" w:sz="0" w:space="0" w:color="auto"/>
                <w:right w:val="none" w:sz="0" w:space="0" w:color="auto"/>
              </w:divBdr>
              <w:divsChild>
                <w:div w:id="497119661">
                  <w:marLeft w:val="0"/>
                  <w:marRight w:val="0"/>
                  <w:marTop w:val="0"/>
                  <w:marBottom w:val="0"/>
                  <w:divBdr>
                    <w:top w:val="none" w:sz="0" w:space="0" w:color="auto"/>
                    <w:left w:val="none" w:sz="0" w:space="0" w:color="auto"/>
                    <w:bottom w:val="none" w:sz="0" w:space="0" w:color="auto"/>
                    <w:right w:val="none" w:sz="0" w:space="0" w:color="auto"/>
                  </w:divBdr>
                  <w:divsChild>
                    <w:div w:id="69812186">
                      <w:marLeft w:val="0"/>
                      <w:marRight w:val="0"/>
                      <w:marTop w:val="0"/>
                      <w:marBottom w:val="0"/>
                      <w:divBdr>
                        <w:top w:val="none" w:sz="0" w:space="0" w:color="auto"/>
                        <w:left w:val="none" w:sz="0" w:space="0" w:color="auto"/>
                        <w:bottom w:val="none" w:sz="0" w:space="0" w:color="auto"/>
                        <w:right w:val="none" w:sz="0" w:space="0" w:color="auto"/>
                      </w:divBdr>
                    </w:div>
                    <w:div w:id="98848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228295">
      <w:bodyDiv w:val="1"/>
      <w:marLeft w:val="0"/>
      <w:marRight w:val="0"/>
      <w:marTop w:val="0"/>
      <w:marBottom w:val="0"/>
      <w:divBdr>
        <w:top w:val="none" w:sz="0" w:space="0" w:color="auto"/>
        <w:left w:val="none" w:sz="0" w:space="0" w:color="auto"/>
        <w:bottom w:val="none" w:sz="0" w:space="0" w:color="auto"/>
        <w:right w:val="none" w:sz="0" w:space="0" w:color="auto"/>
      </w:divBdr>
      <w:divsChild>
        <w:div w:id="203099477">
          <w:marLeft w:val="0"/>
          <w:marRight w:val="0"/>
          <w:marTop w:val="0"/>
          <w:marBottom w:val="0"/>
          <w:divBdr>
            <w:top w:val="none" w:sz="0" w:space="0" w:color="auto"/>
            <w:left w:val="none" w:sz="0" w:space="0" w:color="auto"/>
            <w:bottom w:val="none" w:sz="0" w:space="0" w:color="auto"/>
            <w:right w:val="none" w:sz="0" w:space="0" w:color="auto"/>
          </w:divBdr>
        </w:div>
        <w:div w:id="460222557">
          <w:marLeft w:val="0"/>
          <w:marRight w:val="0"/>
          <w:marTop w:val="0"/>
          <w:marBottom w:val="0"/>
          <w:divBdr>
            <w:top w:val="none" w:sz="0" w:space="0" w:color="auto"/>
            <w:left w:val="none" w:sz="0" w:space="0" w:color="auto"/>
            <w:bottom w:val="none" w:sz="0" w:space="0" w:color="auto"/>
            <w:right w:val="none" w:sz="0" w:space="0" w:color="auto"/>
          </w:divBdr>
          <w:divsChild>
            <w:div w:id="1323505383">
              <w:marLeft w:val="0"/>
              <w:marRight w:val="0"/>
              <w:marTop w:val="0"/>
              <w:marBottom w:val="0"/>
              <w:divBdr>
                <w:top w:val="none" w:sz="0" w:space="0" w:color="auto"/>
                <w:left w:val="none" w:sz="0" w:space="0" w:color="auto"/>
                <w:bottom w:val="none" w:sz="0" w:space="0" w:color="auto"/>
                <w:right w:val="none" w:sz="0" w:space="0" w:color="auto"/>
              </w:divBdr>
              <w:divsChild>
                <w:div w:id="979268578">
                  <w:marLeft w:val="0"/>
                  <w:marRight w:val="0"/>
                  <w:marTop w:val="0"/>
                  <w:marBottom w:val="0"/>
                  <w:divBdr>
                    <w:top w:val="none" w:sz="0" w:space="0" w:color="auto"/>
                    <w:left w:val="none" w:sz="0" w:space="0" w:color="auto"/>
                    <w:bottom w:val="none" w:sz="0" w:space="0" w:color="auto"/>
                    <w:right w:val="none" w:sz="0" w:space="0" w:color="auto"/>
                  </w:divBdr>
                  <w:divsChild>
                    <w:div w:id="774326852">
                      <w:marLeft w:val="0"/>
                      <w:marRight w:val="0"/>
                      <w:marTop w:val="0"/>
                      <w:marBottom w:val="0"/>
                      <w:divBdr>
                        <w:top w:val="none" w:sz="0" w:space="0" w:color="auto"/>
                        <w:left w:val="none" w:sz="0" w:space="0" w:color="auto"/>
                        <w:bottom w:val="none" w:sz="0" w:space="0" w:color="auto"/>
                        <w:right w:val="none" w:sz="0" w:space="0" w:color="auto"/>
                      </w:divBdr>
                    </w:div>
                    <w:div w:id="93783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040475">
          <w:marLeft w:val="0"/>
          <w:marRight w:val="0"/>
          <w:marTop w:val="0"/>
          <w:marBottom w:val="0"/>
          <w:divBdr>
            <w:top w:val="none" w:sz="0" w:space="0" w:color="auto"/>
            <w:left w:val="none" w:sz="0" w:space="0" w:color="auto"/>
            <w:bottom w:val="none" w:sz="0" w:space="0" w:color="auto"/>
            <w:right w:val="none" w:sz="0" w:space="0" w:color="auto"/>
          </w:divBdr>
          <w:divsChild>
            <w:div w:id="192619440">
              <w:marLeft w:val="0"/>
              <w:marRight w:val="0"/>
              <w:marTop w:val="0"/>
              <w:marBottom w:val="0"/>
              <w:divBdr>
                <w:top w:val="none" w:sz="0" w:space="0" w:color="auto"/>
                <w:left w:val="none" w:sz="0" w:space="0" w:color="auto"/>
                <w:bottom w:val="none" w:sz="0" w:space="0" w:color="auto"/>
                <w:right w:val="none" w:sz="0" w:space="0" w:color="auto"/>
              </w:divBdr>
              <w:divsChild>
                <w:div w:id="1209301354">
                  <w:marLeft w:val="0"/>
                  <w:marRight w:val="0"/>
                  <w:marTop w:val="0"/>
                  <w:marBottom w:val="0"/>
                  <w:divBdr>
                    <w:top w:val="none" w:sz="0" w:space="0" w:color="auto"/>
                    <w:left w:val="none" w:sz="0" w:space="0" w:color="auto"/>
                    <w:bottom w:val="none" w:sz="0" w:space="0" w:color="auto"/>
                    <w:right w:val="none" w:sz="0" w:space="0" w:color="auto"/>
                  </w:divBdr>
                  <w:divsChild>
                    <w:div w:id="124279162">
                      <w:marLeft w:val="0"/>
                      <w:marRight w:val="0"/>
                      <w:marTop w:val="0"/>
                      <w:marBottom w:val="0"/>
                      <w:divBdr>
                        <w:top w:val="none" w:sz="0" w:space="0" w:color="auto"/>
                        <w:left w:val="none" w:sz="0" w:space="0" w:color="auto"/>
                        <w:bottom w:val="none" w:sz="0" w:space="0" w:color="auto"/>
                        <w:right w:val="none" w:sz="0" w:space="0" w:color="auto"/>
                      </w:divBdr>
                    </w:div>
                    <w:div w:id="127116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000199">
          <w:marLeft w:val="0"/>
          <w:marRight w:val="0"/>
          <w:marTop w:val="0"/>
          <w:marBottom w:val="0"/>
          <w:divBdr>
            <w:top w:val="none" w:sz="0" w:space="0" w:color="auto"/>
            <w:left w:val="none" w:sz="0" w:space="0" w:color="auto"/>
            <w:bottom w:val="none" w:sz="0" w:space="0" w:color="auto"/>
            <w:right w:val="none" w:sz="0" w:space="0" w:color="auto"/>
          </w:divBdr>
          <w:divsChild>
            <w:div w:id="488130077">
              <w:marLeft w:val="0"/>
              <w:marRight w:val="0"/>
              <w:marTop w:val="0"/>
              <w:marBottom w:val="0"/>
              <w:divBdr>
                <w:top w:val="none" w:sz="0" w:space="0" w:color="auto"/>
                <w:left w:val="none" w:sz="0" w:space="0" w:color="auto"/>
                <w:bottom w:val="none" w:sz="0" w:space="0" w:color="auto"/>
                <w:right w:val="none" w:sz="0" w:space="0" w:color="auto"/>
              </w:divBdr>
              <w:divsChild>
                <w:div w:id="1430738947">
                  <w:marLeft w:val="0"/>
                  <w:marRight w:val="0"/>
                  <w:marTop w:val="0"/>
                  <w:marBottom w:val="0"/>
                  <w:divBdr>
                    <w:top w:val="none" w:sz="0" w:space="0" w:color="auto"/>
                    <w:left w:val="none" w:sz="0" w:space="0" w:color="auto"/>
                    <w:bottom w:val="none" w:sz="0" w:space="0" w:color="auto"/>
                    <w:right w:val="none" w:sz="0" w:space="0" w:color="auto"/>
                  </w:divBdr>
                  <w:divsChild>
                    <w:div w:id="133399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250976">
      <w:bodyDiv w:val="1"/>
      <w:marLeft w:val="0"/>
      <w:marRight w:val="0"/>
      <w:marTop w:val="0"/>
      <w:marBottom w:val="0"/>
      <w:divBdr>
        <w:top w:val="none" w:sz="0" w:space="0" w:color="auto"/>
        <w:left w:val="none" w:sz="0" w:space="0" w:color="auto"/>
        <w:bottom w:val="none" w:sz="0" w:space="0" w:color="auto"/>
        <w:right w:val="none" w:sz="0" w:space="0" w:color="auto"/>
      </w:divBdr>
      <w:divsChild>
        <w:div w:id="451749412">
          <w:marLeft w:val="0"/>
          <w:marRight w:val="0"/>
          <w:marTop w:val="0"/>
          <w:marBottom w:val="0"/>
          <w:divBdr>
            <w:top w:val="none" w:sz="0" w:space="0" w:color="auto"/>
            <w:left w:val="none" w:sz="0" w:space="0" w:color="auto"/>
            <w:bottom w:val="none" w:sz="0" w:space="0" w:color="auto"/>
            <w:right w:val="none" w:sz="0" w:space="0" w:color="auto"/>
          </w:divBdr>
          <w:divsChild>
            <w:div w:id="1656372516">
              <w:marLeft w:val="0"/>
              <w:marRight w:val="0"/>
              <w:marTop w:val="0"/>
              <w:marBottom w:val="0"/>
              <w:divBdr>
                <w:top w:val="none" w:sz="0" w:space="0" w:color="auto"/>
                <w:left w:val="none" w:sz="0" w:space="0" w:color="auto"/>
                <w:bottom w:val="none" w:sz="0" w:space="0" w:color="auto"/>
                <w:right w:val="none" w:sz="0" w:space="0" w:color="auto"/>
              </w:divBdr>
              <w:divsChild>
                <w:div w:id="1529217290">
                  <w:marLeft w:val="0"/>
                  <w:marRight w:val="0"/>
                  <w:marTop w:val="0"/>
                  <w:marBottom w:val="0"/>
                  <w:divBdr>
                    <w:top w:val="none" w:sz="0" w:space="0" w:color="auto"/>
                    <w:left w:val="none" w:sz="0" w:space="0" w:color="auto"/>
                    <w:bottom w:val="none" w:sz="0" w:space="0" w:color="auto"/>
                    <w:right w:val="none" w:sz="0" w:space="0" w:color="auto"/>
                  </w:divBdr>
                  <w:divsChild>
                    <w:div w:id="99452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825177">
          <w:marLeft w:val="0"/>
          <w:marRight w:val="0"/>
          <w:marTop w:val="0"/>
          <w:marBottom w:val="0"/>
          <w:divBdr>
            <w:top w:val="none" w:sz="0" w:space="0" w:color="auto"/>
            <w:left w:val="none" w:sz="0" w:space="0" w:color="auto"/>
            <w:bottom w:val="none" w:sz="0" w:space="0" w:color="auto"/>
            <w:right w:val="none" w:sz="0" w:space="0" w:color="auto"/>
          </w:divBdr>
          <w:divsChild>
            <w:div w:id="1390685048">
              <w:marLeft w:val="0"/>
              <w:marRight w:val="0"/>
              <w:marTop w:val="0"/>
              <w:marBottom w:val="0"/>
              <w:divBdr>
                <w:top w:val="none" w:sz="0" w:space="0" w:color="auto"/>
                <w:left w:val="none" w:sz="0" w:space="0" w:color="auto"/>
                <w:bottom w:val="none" w:sz="0" w:space="0" w:color="auto"/>
                <w:right w:val="none" w:sz="0" w:space="0" w:color="auto"/>
              </w:divBdr>
              <w:divsChild>
                <w:div w:id="309407879">
                  <w:marLeft w:val="0"/>
                  <w:marRight w:val="0"/>
                  <w:marTop w:val="0"/>
                  <w:marBottom w:val="0"/>
                  <w:divBdr>
                    <w:top w:val="none" w:sz="0" w:space="0" w:color="auto"/>
                    <w:left w:val="none" w:sz="0" w:space="0" w:color="auto"/>
                    <w:bottom w:val="none" w:sz="0" w:space="0" w:color="auto"/>
                    <w:right w:val="none" w:sz="0" w:space="0" w:color="auto"/>
                  </w:divBdr>
                  <w:divsChild>
                    <w:div w:id="567573447">
                      <w:marLeft w:val="0"/>
                      <w:marRight w:val="0"/>
                      <w:marTop w:val="0"/>
                      <w:marBottom w:val="0"/>
                      <w:divBdr>
                        <w:top w:val="none" w:sz="0" w:space="0" w:color="auto"/>
                        <w:left w:val="none" w:sz="0" w:space="0" w:color="auto"/>
                        <w:bottom w:val="none" w:sz="0" w:space="0" w:color="auto"/>
                        <w:right w:val="none" w:sz="0" w:space="0" w:color="auto"/>
                      </w:divBdr>
                    </w:div>
                    <w:div w:id="100120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31041">
          <w:marLeft w:val="0"/>
          <w:marRight w:val="0"/>
          <w:marTop w:val="0"/>
          <w:marBottom w:val="0"/>
          <w:divBdr>
            <w:top w:val="none" w:sz="0" w:space="0" w:color="auto"/>
            <w:left w:val="none" w:sz="0" w:space="0" w:color="auto"/>
            <w:bottom w:val="none" w:sz="0" w:space="0" w:color="auto"/>
            <w:right w:val="none" w:sz="0" w:space="0" w:color="auto"/>
          </w:divBdr>
        </w:div>
        <w:div w:id="2106881621">
          <w:marLeft w:val="0"/>
          <w:marRight w:val="0"/>
          <w:marTop w:val="0"/>
          <w:marBottom w:val="0"/>
          <w:divBdr>
            <w:top w:val="none" w:sz="0" w:space="0" w:color="auto"/>
            <w:left w:val="none" w:sz="0" w:space="0" w:color="auto"/>
            <w:bottom w:val="none" w:sz="0" w:space="0" w:color="auto"/>
            <w:right w:val="none" w:sz="0" w:space="0" w:color="auto"/>
          </w:divBdr>
          <w:divsChild>
            <w:div w:id="2085257175">
              <w:marLeft w:val="0"/>
              <w:marRight w:val="0"/>
              <w:marTop w:val="0"/>
              <w:marBottom w:val="0"/>
              <w:divBdr>
                <w:top w:val="none" w:sz="0" w:space="0" w:color="auto"/>
                <w:left w:val="none" w:sz="0" w:space="0" w:color="auto"/>
                <w:bottom w:val="none" w:sz="0" w:space="0" w:color="auto"/>
                <w:right w:val="none" w:sz="0" w:space="0" w:color="auto"/>
              </w:divBdr>
              <w:divsChild>
                <w:div w:id="1762754298">
                  <w:marLeft w:val="0"/>
                  <w:marRight w:val="0"/>
                  <w:marTop w:val="0"/>
                  <w:marBottom w:val="0"/>
                  <w:divBdr>
                    <w:top w:val="none" w:sz="0" w:space="0" w:color="auto"/>
                    <w:left w:val="none" w:sz="0" w:space="0" w:color="auto"/>
                    <w:bottom w:val="none" w:sz="0" w:space="0" w:color="auto"/>
                    <w:right w:val="none" w:sz="0" w:space="0" w:color="auto"/>
                  </w:divBdr>
                  <w:divsChild>
                    <w:div w:id="909312169">
                      <w:marLeft w:val="0"/>
                      <w:marRight w:val="0"/>
                      <w:marTop w:val="0"/>
                      <w:marBottom w:val="0"/>
                      <w:divBdr>
                        <w:top w:val="none" w:sz="0" w:space="0" w:color="auto"/>
                        <w:left w:val="none" w:sz="0" w:space="0" w:color="auto"/>
                        <w:bottom w:val="none" w:sz="0" w:space="0" w:color="auto"/>
                        <w:right w:val="none" w:sz="0" w:space="0" w:color="auto"/>
                      </w:divBdr>
                    </w:div>
                    <w:div w:id="139534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181540">
      <w:bodyDiv w:val="1"/>
      <w:marLeft w:val="0"/>
      <w:marRight w:val="0"/>
      <w:marTop w:val="0"/>
      <w:marBottom w:val="0"/>
      <w:divBdr>
        <w:top w:val="none" w:sz="0" w:space="0" w:color="auto"/>
        <w:left w:val="none" w:sz="0" w:space="0" w:color="auto"/>
        <w:bottom w:val="none" w:sz="0" w:space="0" w:color="auto"/>
        <w:right w:val="none" w:sz="0" w:space="0" w:color="auto"/>
      </w:divBdr>
      <w:divsChild>
        <w:div w:id="1513109993">
          <w:marLeft w:val="0"/>
          <w:marRight w:val="0"/>
          <w:marTop w:val="0"/>
          <w:marBottom w:val="0"/>
          <w:divBdr>
            <w:top w:val="none" w:sz="0" w:space="0" w:color="auto"/>
            <w:left w:val="none" w:sz="0" w:space="0" w:color="auto"/>
            <w:bottom w:val="none" w:sz="0" w:space="0" w:color="auto"/>
            <w:right w:val="none" w:sz="0" w:space="0" w:color="auto"/>
          </w:divBdr>
        </w:div>
      </w:divsChild>
    </w:div>
    <w:div w:id="1978680912">
      <w:bodyDiv w:val="1"/>
      <w:marLeft w:val="0"/>
      <w:marRight w:val="0"/>
      <w:marTop w:val="0"/>
      <w:marBottom w:val="0"/>
      <w:divBdr>
        <w:top w:val="none" w:sz="0" w:space="0" w:color="auto"/>
        <w:left w:val="none" w:sz="0" w:space="0" w:color="auto"/>
        <w:bottom w:val="none" w:sz="0" w:space="0" w:color="auto"/>
        <w:right w:val="none" w:sz="0" w:space="0" w:color="auto"/>
      </w:divBdr>
      <w:divsChild>
        <w:div w:id="127359459">
          <w:marLeft w:val="0"/>
          <w:marRight w:val="0"/>
          <w:marTop w:val="0"/>
          <w:marBottom w:val="0"/>
          <w:divBdr>
            <w:top w:val="none" w:sz="0" w:space="0" w:color="auto"/>
            <w:left w:val="none" w:sz="0" w:space="0" w:color="auto"/>
            <w:bottom w:val="none" w:sz="0" w:space="0" w:color="auto"/>
            <w:right w:val="none" w:sz="0" w:space="0" w:color="auto"/>
          </w:divBdr>
          <w:divsChild>
            <w:div w:id="1000961529">
              <w:marLeft w:val="0"/>
              <w:marRight w:val="0"/>
              <w:marTop w:val="0"/>
              <w:marBottom w:val="0"/>
              <w:divBdr>
                <w:top w:val="none" w:sz="0" w:space="0" w:color="auto"/>
                <w:left w:val="none" w:sz="0" w:space="0" w:color="auto"/>
                <w:bottom w:val="none" w:sz="0" w:space="0" w:color="auto"/>
                <w:right w:val="none" w:sz="0" w:space="0" w:color="auto"/>
              </w:divBdr>
              <w:divsChild>
                <w:div w:id="2055692666">
                  <w:marLeft w:val="0"/>
                  <w:marRight w:val="0"/>
                  <w:marTop w:val="0"/>
                  <w:marBottom w:val="0"/>
                  <w:divBdr>
                    <w:top w:val="none" w:sz="0" w:space="0" w:color="auto"/>
                    <w:left w:val="none" w:sz="0" w:space="0" w:color="auto"/>
                    <w:bottom w:val="none" w:sz="0" w:space="0" w:color="auto"/>
                    <w:right w:val="none" w:sz="0" w:space="0" w:color="auto"/>
                  </w:divBdr>
                  <w:divsChild>
                    <w:div w:id="259870382">
                      <w:marLeft w:val="0"/>
                      <w:marRight w:val="0"/>
                      <w:marTop w:val="0"/>
                      <w:marBottom w:val="0"/>
                      <w:divBdr>
                        <w:top w:val="none" w:sz="0" w:space="0" w:color="auto"/>
                        <w:left w:val="none" w:sz="0" w:space="0" w:color="auto"/>
                        <w:bottom w:val="none" w:sz="0" w:space="0" w:color="auto"/>
                        <w:right w:val="none" w:sz="0" w:space="0" w:color="auto"/>
                      </w:divBdr>
                    </w:div>
                    <w:div w:id="164666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759963">
          <w:marLeft w:val="0"/>
          <w:marRight w:val="0"/>
          <w:marTop w:val="0"/>
          <w:marBottom w:val="0"/>
          <w:divBdr>
            <w:top w:val="none" w:sz="0" w:space="0" w:color="auto"/>
            <w:left w:val="none" w:sz="0" w:space="0" w:color="auto"/>
            <w:bottom w:val="none" w:sz="0" w:space="0" w:color="auto"/>
            <w:right w:val="none" w:sz="0" w:space="0" w:color="auto"/>
          </w:divBdr>
          <w:divsChild>
            <w:div w:id="707993209">
              <w:marLeft w:val="0"/>
              <w:marRight w:val="0"/>
              <w:marTop w:val="0"/>
              <w:marBottom w:val="0"/>
              <w:divBdr>
                <w:top w:val="none" w:sz="0" w:space="0" w:color="auto"/>
                <w:left w:val="none" w:sz="0" w:space="0" w:color="auto"/>
                <w:bottom w:val="none" w:sz="0" w:space="0" w:color="auto"/>
                <w:right w:val="none" w:sz="0" w:space="0" w:color="auto"/>
              </w:divBdr>
              <w:divsChild>
                <w:div w:id="1730570862">
                  <w:marLeft w:val="0"/>
                  <w:marRight w:val="0"/>
                  <w:marTop w:val="0"/>
                  <w:marBottom w:val="0"/>
                  <w:divBdr>
                    <w:top w:val="none" w:sz="0" w:space="0" w:color="auto"/>
                    <w:left w:val="none" w:sz="0" w:space="0" w:color="auto"/>
                    <w:bottom w:val="none" w:sz="0" w:space="0" w:color="auto"/>
                    <w:right w:val="none" w:sz="0" w:space="0" w:color="auto"/>
                  </w:divBdr>
                  <w:divsChild>
                    <w:div w:id="114585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334464">
          <w:marLeft w:val="0"/>
          <w:marRight w:val="0"/>
          <w:marTop w:val="0"/>
          <w:marBottom w:val="0"/>
          <w:divBdr>
            <w:top w:val="none" w:sz="0" w:space="0" w:color="auto"/>
            <w:left w:val="none" w:sz="0" w:space="0" w:color="auto"/>
            <w:bottom w:val="none" w:sz="0" w:space="0" w:color="auto"/>
            <w:right w:val="none" w:sz="0" w:space="0" w:color="auto"/>
          </w:divBdr>
          <w:divsChild>
            <w:div w:id="1520895862">
              <w:marLeft w:val="0"/>
              <w:marRight w:val="0"/>
              <w:marTop w:val="0"/>
              <w:marBottom w:val="0"/>
              <w:divBdr>
                <w:top w:val="none" w:sz="0" w:space="0" w:color="auto"/>
                <w:left w:val="none" w:sz="0" w:space="0" w:color="auto"/>
                <w:bottom w:val="none" w:sz="0" w:space="0" w:color="auto"/>
                <w:right w:val="none" w:sz="0" w:space="0" w:color="auto"/>
              </w:divBdr>
              <w:divsChild>
                <w:div w:id="1793668299">
                  <w:marLeft w:val="0"/>
                  <w:marRight w:val="0"/>
                  <w:marTop w:val="0"/>
                  <w:marBottom w:val="0"/>
                  <w:divBdr>
                    <w:top w:val="none" w:sz="0" w:space="0" w:color="auto"/>
                    <w:left w:val="none" w:sz="0" w:space="0" w:color="auto"/>
                    <w:bottom w:val="none" w:sz="0" w:space="0" w:color="auto"/>
                    <w:right w:val="none" w:sz="0" w:space="0" w:color="auto"/>
                  </w:divBdr>
                  <w:divsChild>
                    <w:div w:id="2012684636">
                      <w:marLeft w:val="0"/>
                      <w:marRight w:val="0"/>
                      <w:marTop w:val="0"/>
                      <w:marBottom w:val="0"/>
                      <w:divBdr>
                        <w:top w:val="none" w:sz="0" w:space="0" w:color="auto"/>
                        <w:left w:val="none" w:sz="0" w:space="0" w:color="auto"/>
                        <w:bottom w:val="none" w:sz="0" w:space="0" w:color="auto"/>
                        <w:right w:val="none" w:sz="0" w:space="0" w:color="auto"/>
                      </w:divBdr>
                    </w:div>
                    <w:div w:id="207292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468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1140</Words>
  <Characters>6504</Characters>
  <Application>Microsoft Office Word</Application>
  <DocSecurity>0</DocSecurity>
  <Lines>54</Lines>
  <Paragraphs>15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7629</CharactersWithSpaces>
  <SharedDoc>false</SharedDoc>
  <HLinks>
    <vt:vector size="6" baseType="variant">
      <vt:variant>
        <vt:i4>3538957</vt:i4>
      </vt:variant>
      <vt:variant>
        <vt:i4>16337</vt:i4>
      </vt:variant>
      <vt:variant>
        <vt:i4>1026</vt:i4>
      </vt:variant>
      <vt:variant>
        <vt:i4>1</vt:i4>
      </vt:variant>
      <vt:variant>
        <vt:lpwstr>http://www.bcca.org/services/lists/noble-creation/pix/neon_blu.gif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cp:lastModifiedBy>Puya Roshanian</cp:lastModifiedBy>
  <cp:revision>3</cp:revision>
  <dcterms:created xsi:type="dcterms:W3CDTF">2024-03-15T21:40:00Z</dcterms:created>
  <dcterms:modified xsi:type="dcterms:W3CDTF">2024-03-15T21:51:00Z</dcterms:modified>
</cp:coreProperties>
</file>