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A49B6" w14:textId="656D7755" w:rsidR="00233F05" w:rsidRDefault="00233F05" w:rsidP="004E48E1">
      <w:pPr>
        <w:spacing w:line="320" w:lineRule="exact"/>
        <w:jc w:val="center"/>
        <w:rPr>
          <w:rFonts w:asciiTheme="majorBidi" w:hAnsiTheme="majorBidi" w:cstheme="majorBidi"/>
          <w:spacing w:val="6"/>
          <w:lang w:val="it-IT"/>
        </w:rPr>
      </w:pPr>
      <w:r>
        <w:rPr>
          <w:rFonts w:asciiTheme="majorBidi" w:hAnsiTheme="majorBidi" w:cstheme="majorBidi"/>
          <w:spacing w:val="6"/>
          <w:lang w:val="it-IT"/>
        </w:rPr>
        <w:t>La Casa Universale di Giustizia</w:t>
      </w:r>
    </w:p>
    <w:p w14:paraId="349A8350" w14:textId="77777777" w:rsidR="00233F05" w:rsidRDefault="00233F05" w:rsidP="004E48E1">
      <w:pPr>
        <w:spacing w:line="320" w:lineRule="exact"/>
        <w:jc w:val="center"/>
        <w:rPr>
          <w:rFonts w:asciiTheme="majorBidi" w:hAnsiTheme="majorBidi" w:cstheme="majorBidi"/>
          <w:spacing w:val="6"/>
          <w:lang w:val="it-IT"/>
        </w:rPr>
      </w:pPr>
    </w:p>
    <w:p w14:paraId="3376BD9E" w14:textId="77777777" w:rsidR="00FE69FC" w:rsidRDefault="00FE69FC" w:rsidP="004E48E1">
      <w:pPr>
        <w:spacing w:line="320" w:lineRule="exact"/>
        <w:jc w:val="center"/>
        <w:rPr>
          <w:rFonts w:asciiTheme="majorBidi" w:hAnsiTheme="majorBidi" w:cstheme="majorBidi"/>
          <w:spacing w:val="6"/>
          <w:lang w:val="it-IT"/>
        </w:rPr>
      </w:pPr>
      <w:r w:rsidRPr="00FE69FC">
        <w:rPr>
          <w:rFonts w:asciiTheme="majorBidi" w:hAnsiTheme="majorBidi" w:cstheme="majorBidi"/>
          <w:spacing w:val="6"/>
          <w:lang w:val="it-IT"/>
        </w:rPr>
        <w:t>15 dicembre 2009</w:t>
      </w:r>
    </w:p>
    <w:p w14:paraId="3387E8F2" w14:textId="77777777" w:rsidR="00233F05" w:rsidRDefault="00233F05" w:rsidP="004E48E1">
      <w:pPr>
        <w:spacing w:line="320" w:lineRule="exact"/>
        <w:jc w:val="center"/>
        <w:rPr>
          <w:rFonts w:asciiTheme="majorBidi" w:hAnsiTheme="majorBidi" w:cstheme="majorBidi"/>
          <w:spacing w:val="6"/>
          <w:lang w:val="it-IT"/>
        </w:rPr>
      </w:pPr>
    </w:p>
    <w:p w14:paraId="2E70C695" w14:textId="77777777" w:rsidR="00616A1C" w:rsidRDefault="00616A1C" w:rsidP="00616A1C">
      <w:pPr>
        <w:spacing w:line="320" w:lineRule="exact"/>
        <w:rPr>
          <w:rFonts w:asciiTheme="majorBidi" w:hAnsiTheme="majorBidi" w:cstheme="majorBidi"/>
          <w:spacing w:val="6"/>
          <w:lang w:val="it-IT"/>
        </w:rPr>
      </w:pPr>
    </w:p>
    <w:p w14:paraId="79227A94" w14:textId="77777777" w:rsidR="00FE69FC" w:rsidRPr="00FE69FC" w:rsidRDefault="00FE69FC" w:rsidP="00616A1C">
      <w:pPr>
        <w:spacing w:line="320" w:lineRule="exact"/>
        <w:rPr>
          <w:rFonts w:asciiTheme="majorBidi" w:hAnsiTheme="majorBidi" w:cstheme="majorBidi"/>
          <w:spacing w:val="6"/>
          <w:lang w:val="it-IT"/>
        </w:rPr>
      </w:pPr>
      <w:r w:rsidRPr="00FE69FC">
        <w:rPr>
          <w:rFonts w:asciiTheme="majorBidi" w:hAnsiTheme="majorBidi" w:cstheme="majorBidi"/>
          <w:spacing w:val="6"/>
          <w:lang w:val="it-IT"/>
        </w:rPr>
        <w:t>A tutte le Assemblee Spirituali Nazionali</w:t>
      </w:r>
    </w:p>
    <w:p w14:paraId="29B2042A" w14:textId="77777777" w:rsidR="004E48E1" w:rsidRDefault="004E48E1" w:rsidP="00FE69FC">
      <w:pPr>
        <w:spacing w:line="320" w:lineRule="exact"/>
        <w:rPr>
          <w:rFonts w:asciiTheme="majorBidi" w:hAnsiTheme="majorBidi" w:cstheme="majorBidi"/>
          <w:spacing w:val="6"/>
          <w:lang w:val="it-IT"/>
        </w:rPr>
      </w:pPr>
    </w:p>
    <w:p w14:paraId="3AC57255" w14:textId="77777777" w:rsidR="00FE69FC" w:rsidRPr="00FE69FC" w:rsidRDefault="00FE69FC" w:rsidP="00FE69FC">
      <w:pPr>
        <w:spacing w:line="320" w:lineRule="exact"/>
        <w:rPr>
          <w:rFonts w:asciiTheme="majorBidi" w:hAnsiTheme="majorBidi" w:cstheme="majorBidi"/>
          <w:spacing w:val="6"/>
          <w:lang w:val="it-IT"/>
        </w:rPr>
      </w:pPr>
      <w:r w:rsidRPr="00FE69FC">
        <w:rPr>
          <w:rFonts w:asciiTheme="majorBidi" w:hAnsiTheme="majorBidi" w:cstheme="majorBidi"/>
          <w:spacing w:val="6"/>
          <w:lang w:val="it-IT"/>
        </w:rPr>
        <w:t>Cari amici baha’i,</w:t>
      </w:r>
    </w:p>
    <w:p w14:paraId="43BFF661" w14:textId="77777777" w:rsidR="00FE69FC" w:rsidRPr="00FE69FC" w:rsidRDefault="00FE69FC" w:rsidP="00FE69FC">
      <w:pPr>
        <w:spacing w:line="320" w:lineRule="exact"/>
        <w:rPr>
          <w:rFonts w:asciiTheme="majorBidi" w:hAnsiTheme="majorBidi" w:cstheme="majorBidi"/>
          <w:spacing w:val="6"/>
          <w:lang w:val="it-IT"/>
        </w:rPr>
      </w:pPr>
      <w:r w:rsidRPr="00FE69FC">
        <w:rPr>
          <w:rFonts w:asciiTheme="majorBidi" w:hAnsiTheme="majorBidi" w:cstheme="majorBidi"/>
          <w:spacing w:val="6"/>
          <w:lang w:val="it-IT"/>
        </w:rPr>
        <w:t>siamo lieti di informarvi dei notevoli progressi fatti nel restauro e nell’ulteriore sviluppo dei maestosi edifici eretti da Shoghi Effendi sul Monte Carmelo oltre cinque decenni or sono.</w:t>
      </w:r>
    </w:p>
    <w:p w14:paraId="365BB65D" w14:textId="77777777" w:rsidR="00FE69FC" w:rsidRPr="00FE69FC" w:rsidRDefault="00FE69FC" w:rsidP="00FE69FC">
      <w:pPr>
        <w:spacing w:line="320" w:lineRule="exact"/>
        <w:ind w:firstLine="720"/>
        <w:rPr>
          <w:rFonts w:asciiTheme="majorBidi" w:hAnsiTheme="majorBidi" w:cstheme="majorBidi"/>
          <w:spacing w:val="6"/>
          <w:lang w:val="it-IT"/>
        </w:rPr>
      </w:pPr>
      <w:r w:rsidRPr="00FE69FC">
        <w:rPr>
          <w:rFonts w:asciiTheme="majorBidi" w:hAnsiTheme="majorBidi" w:cstheme="majorBidi"/>
          <w:spacing w:val="6"/>
          <w:lang w:val="it-IT"/>
        </w:rPr>
        <w:t>Con il felice completamento di un programma triennale di restauri e migliorie, l’Edificio degli Archivi internazionali è stato riaperto alle visite dei pellegrini alle sante reliquie e agli oggetti storici che vi si trovano in mostra. Il rivestimento in pietra è stato riparato con trentamila ore di meticoloso lavoro compiuto nel corso di due anni dai membri di una devota equipe di restauratori. Le fondamenta dell’edificio sono state impermeabilizzate e l’intera struttura è stata resa resistente ai terremoti con l’incorporazione di una struttura di cemento armato e acciaio, invisibile ai visitatori, che si estende dalle fondamenta fino al tetto. Le migliorie apportate all’interno comprendono la posa di un bel pavimento di granito al piano terreno, l’uso di preziose vetrine simili a quelle originali, progettate per assicurare la conservazione degli oggetti in mostra per un lontano futuro, la creazione di locali nell’interrato per l’accoglienza dei pellegrini, la sistemazione di mezzi per consentire alle persone disabili di accedere all’edificio e l’installazione di completi sistemi di sicurezza ambientale.</w:t>
      </w:r>
    </w:p>
    <w:p w14:paraId="776FE06E" w14:textId="67C64AA4" w:rsidR="00FE69FC" w:rsidRPr="00FE69FC" w:rsidRDefault="00FE69FC" w:rsidP="00FE69FC">
      <w:pPr>
        <w:spacing w:line="320" w:lineRule="exact"/>
        <w:ind w:firstLine="720"/>
        <w:rPr>
          <w:rFonts w:asciiTheme="majorBidi" w:hAnsiTheme="majorBidi" w:cstheme="majorBidi"/>
          <w:spacing w:val="6"/>
          <w:lang w:val="it-IT"/>
        </w:rPr>
      </w:pPr>
      <w:r w:rsidRPr="00FE69FC">
        <w:rPr>
          <w:rFonts w:asciiTheme="majorBidi" w:hAnsiTheme="majorBidi" w:cstheme="majorBidi"/>
          <w:spacing w:val="6"/>
          <w:lang w:val="it-IT"/>
        </w:rPr>
        <w:t xml:space="preserve">Altrettanto significativi sono stati i progressi del restauro dell’edificio del Mausoleo del </w:t>
      </w:r>
      <w:r w:rsidR="00233F05" w:rsidRPr="00FE69FC">
        <w:rPr>
          <w:rFonts w:asciiTheme="majorBidi" w:hAnsiTheme="majorBidi" w:cstheme="majorBidi"/>
          <w:spacing w:val="6"/>
          <w:lang w:val="it-IT"/>
        </w:rPr>
        <w:t>Báb</w:t>
      </w:r>
      <w:r w:rsidRPr="00FE69FC">
        <w:rPr>
          <w:rFonts w:asciiTheme="majorBidi" w:hAnsiTheme="majorBidi" w:cstheme="majorBidi"/>
          <w:spacing w:val="6"/>
          <w:lang w:val="it-IT"/>
        </w:rPr>
        <w:t>. Il vasto programma per il rafforzamento strutturale dell’edificio originario e la struttura per renderlo resistente ai terremoti sono prossimi al completamento. L’equipe per il restauro delle parti in pietra sta procedendo nelle riparazioni dei rivestimenti in pietra e delle balaustre metalliche ornamentali. I lavori per predisporre le tre stanze sul lato meridionale del Mausoleo ad accogliere i pellegrini e gli altri visitatori sono in fas</w:t>
      </w:r>
      <w:bookmarkStart w:id="0" w:name="_GoBack"/>
      <w:bookmarkEnd w:id="0"/>
      <w:r w:rsidRPr="00FE69FC">
        <w:rPr>
          <w:rFonts w:asciiTheme="majorBidi" w:hAnsiTheme="majorBidi" w:cstheme="majorBidi"/>
          <w:spacing w:val="6"/>
          <w:lang w:val="it-IT"/>
        </w:rPr>
        <w:t>e avanzata e si stanno prendendo le misure necessarie per restaurare la cupola e riportare alle tegole dorate all’originale lucentezza. Si sta provvedendo a installare un nuovo sistema di controllo elettrico e ambientale.</w:t>
      </w:r>
    </w:p>
    <w:p w14:paraId="1A01C337" w14:textId="70D3AED9" w:rsidR="00FE69FC" w:rsidRDefault="00FE69FC" w:rsidP="00FE69FC">
      <w:pPr>
        <w:spacing w:line="320" w:lineRule="exact"/>
        <w:ind w:firstLine="720"/>
        <w:rPr>
          <w:rFonts w:asciiTheme="majorBidi" w:hAnsiTheme="majorBidi" w:cstheme="majorBidi"/>
          <w:spacing w:val="6"/>
          <w:lang w:val="it-IT"/>
        </w:rPr>
      </w:pPr>
      <w:r w:rsidRPr="00FE69FC">
        <w:rPr>
          <w:rFonts w:asciiTheme="majorBidi" w:hAnsiTheme="majorBidi" w:cstheme="majorBidi"/>
          <w:spacing w:val="6"/>
          <w:lang w:val="it-IT"/>
        </w:rPr>
        <w:t>Mentre questo importantissimo progetto sul Monte Carmelo va avanti, proseguono i lavori anche nella zona di ‘</w:t>
      </w:r>
      <w:r w:rsidR="00233F05" w:rsidRPr="00FE69FC">
        <w:rPr>
          <w:rFonts w:asciiTheme="majorBidi" w:hAnsiTheme="majorBidi" w:cstheme="majorBidi"/>
          <w:spacing w:val="6"/>
          <w:lang w:val="it-IT"/>
        </w:rPr>
        <w:t>Akká</w:t>
      </w:r>
      <w:r w:rsidRPr="00FE69FC">
        <w:rPr>
          <w:rFonts w:asciiTheme="majorBidi" w:hAnsiTheme="majorBidi" w:cstheme="majorBidi"/>
          <w:spacing w:val="6"/>
          <w:lang w:val="it-IT"/>
        </w:rPr>
        <w:t xml:space="preserve">, sia nel Giardino di Riḍván sia nel terreno recentemente acquistato attorno alla tomba di </w:t>
      </w:r>
      <w:r w:rsidR="00233F05" w:rsidRPr="00FE69FC">
        <w:rPr>
          <w:rFonts w:asciiTheme="majorBidi" w:hAnsiTheme="majorBidi" w:cstheme="majorBidi"/>
          <w:spacing w:val="6"/>
          <w:lang w:val="it-IT"/>
        </w:rPr>
        <w:t>Bahá’u’lláh</w:t>
      </w:r>
      <w:r w:rsidRPr="00FE69FC">
        <w:rPr>
          <w:rFonts w:asciiTheme="majorBidi" w:hAnsiTheme="majorBidi" w:cstheme="majorBidi"/>
          <w:spacing w:val="6"/>
          <w:lang w:val="it-IT"/>
        </w:rPr>
        <w:t xml:space="preserve">, la </w:t>
      </w:r>
      <w:proofErr w:type="spellStart"/>
      <w:r w:rsidRPr="00FE69FC">
        <w:rPr>
          <w:rFonts w:asciiTheme="majorBidi" w:hAnsiTheme="majorBidi" w:cstheme="majorBidi"/>
          <w:spacing w:val="6"/>
          <w:lang w:val="it-IT"/>
        </w:rPr>
        <w:t>Qiblih</w:t>
      </w:r>
      <w:proofErr w:type="spellEnd"/>
      <w:r w:rsidRPr="00FE69FC">
        <w:rPr>
          <w:rFonts w:asciiTheme="majorBidi" w:hAnsiTheme="majorBidi" w:cstheme="majorBidi"/>
          <w:spacing w:val="6"/>
          <w:lang w:val="it-IT"/>
        </w:rPr>
        <w:t xml:space="preserve"> del mondo </w:t>
      </w:r>
      <w:r w:rsidR="00233F05" w:rsidRPr="00FE69FC">
        <w:rPr>
          <w:rFonts w:asciiTheme="majorBidi" w:hAnsiTheme="majorBidi" w:cstheme="majorBidi"/>
          <w:spacing w:val="6"/>
          <w:lang w:val="it-IT"/>
        </w:rPr>
        <w:t>bahá’í</w:t>
      </w:r>
      <w:r w:rsidRPr="00FE69FC">
        <w:rPr>
          <w:rFonts w:asciiTheme="majorBidi" w:hAnsiTheme="majorBidi" w:cstheme="majorBidi"/>
          <w:spacing w:val="6"/>
          <w:lang w:val="it-IT"/>
        </w:rPr>
        <w:t>.</w:t>
      </w:r>
    </w:p>
    <w:p w14:paraId="377EFE72" w14:textId="77777777" w:rsidR="00616A1C" w:rsidRPr="00FE69FC" w:rsidRDefault="00616A1C" w:rsidP="00FE69FC">
      <w:pPr>
        <w:spacing w:line="320" w:lineRule="exact"/>
        <w:ind w:firstLine="720"/>
        <w:rPr>
          <w:rFonts w:asciiTheme="majorBidi" w:hAnsiTheme="majorBidi" w:cstheme="majorBidi"/>
          <w:spacing w:val="6"/>
          <w:lang w:val="it-IT"/>
        </w:rPr>
      </w:pPr>
    </w:p>
    <w:p w14:paraId="50AAD425" w14:textId="77777777" w:rsidR="00FE69FC" w:rsidRPr="00FE69FC" w:rsidRDefault="00FE69FC" w:rsidP="00FE69FC">
      <w:pPr>
        <w:spacing w:line="320" w:lineRule="exact"/>
        <w:ind w:left="2160" w:firstLine="720"/>
        <w:rPr>
          <w:rFonts w:asciiTheme="majorBidi" w:hAnsiTheme="majorBidi" w:cstheme="majorBidi"/>
          <w:spacing w:val="6"/>
        </w:rPr>
      </w:pPr>
      <w:r w:rsidRPr="00FE69FC">
        <w:rPr>
          <w:rFonts w:asciiTheme="majorBidi" w:hAnsiTheme="majorBidi" w:cstheme="majorBidi"/>
          <w:spacing w:val="6"/>
        </w:rPr>
        <w:t xml:space="preserve">La Casa </w:t>
      </w:r>
      <w:proofErr w:type="spellStart"/>
      <w:r w:rsidRPr="00FE69FC">
        <w:rPr>
          <w:rFonts w:asciiTheme="majorBidi" w:hAnsiTheme="majorBidi" w:cstheme="majorBidi"/>
          <w:spacing w:val="6"/>
        </w:rPr>
        <w:t>Universale</w:t>
      </w:r>
      <w:proofErr w:type="spellEnd"/>
      <w:r w:rsidRPr="00FE69FC">
        <w:rPr>
          <w:rFonts w:asciiTheme="majorBidi" w:hAnsiTheme="majorBidi" w:cstheme="majorBidi"/>
          <w:spacing w:val="6"/>
        </w:rPr>
        <w:t xml:space="preserve"> di </w:t>
      </w:r>
      <w:proofErr w:type="spellStart"/>
      <w:r w:rsidRPr="00FE69FC">
        <w:rPr>
          <w:rFonts w:asciiTheme="majorBidi" w:hAnsiTheme="majorBidi" w:cstheme="majorBidi"/>
          <w:spacing w:val="6"/>
        </w:rPr>
        <w:t>Giustizia</w:t>
      </w:r>
      <w:proofErr w:type="spellEnd"/>
    </w:p>
    <w:p w14:paraId="07CD8986" w14:textId="77777777" w:rsidR="008C426F" w:rsidRPr="00FE69FC" w:rsidRDefault="008C426F" w:rsidP="00FE69FC">
      <w:pPr>
        <w:spacing w:line="320" w:lineRule="exact"/>
        <w:rPr>
          <w:rFonts w:asciiTheme="majorBidi" w:hAnsiTheme="majorBidi" w:cstheme="majorBidi"/>
        </w:rPr>
      </w:pPr>
    </w:p>
    <w:sectPr w:rsidR="008C426F" w:rsidRPr="00FE69F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26F"/>
    <w:rsid w:val="00233F05"/>
    <w:rsid w:val="004E48E1"/>
    <w:rsid w:val="00616A1C"/>
    <w:rsid w:val="008C426F"/>
    <w:rsid w:val="00FE69F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7F5F"/>
  <w15:chartTrackingRefBased/>
  <w15:docId w15:val="{2421D3B6-BF39-4D5B-81E2-E59FF8CC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E69FC"/>
    <w:pPr>
      <w:spacing w:after="0" w:line="240" w:lineRule="auto"/>
    </w:pPr>
    <w:rPr>
      <w:rFonts w:ascii="Times New Roman" w:eastAsia="SimSun" w:hAnsi="Times New Roman" w:cs="Times New Roman"/>
      <w:sz w:val="24"/>
      <w:szCs w:val="24"/>
      <w:lang w:val="en-US"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368</Words>
  <Characters>2099</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Puya Roshanian</cp:lastModifiedBy>
  <cp:revision>4</cp:revision>
  <dcterms:created xsi:type="dcterms:W3CDTF">2021-01-15T14:46:00Z</dcterms:created>
  <dcterms:modified xsi:type="dcterms:W3CDTF">2021-05-28T08:06:00Z</dcterms:modified>
</cp:coreProperties>
</file>