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2368B8" w14:textId="77777777" w:rsidR="009B59CE" w:rsidRDefault="00593E31">
      <w:pPr>
        <w:spacing w:before="37"/>
        <w:ind w:left="2569" w:right="2483"/>
        <w:jc w:val="center"/>
        <w:rPr>
          <w:rFonts w:ascii="Book Antiqua"/>
        </w:rPr>
      </w:pPr>
      <w:r>
        <w:rPr>
          <w:rFonts w:ascii="Book Antiqua"/>
        </w:rPr>
        <w:t>THE</w:t>
      </w:r>
      <w:r>
        <w:rPr>
          <w:rFonts w:ascii="Book Antiqua"/>
          <w:spacing w:val="52"/>
        </w:rPr>
        <w:t xml:space="preserve"> </w:t>
      </w:r>
      <w:r>
        <w:rPr>
          <w:rFonts w:ascii="Book Antiqua"/>
        </w:rPr>
        <w:t>UNIVERSAL</w:t>
      </w:r>
      <w:r>
        <w:rPr>
          <w:rFonts w:ascii="Book Antiqua"/>
          <w:spacing w:val="50"/>
        </w:rPr>
        <w:t xml:space="preserve"> </w:t>
      </w:r>
      <w:r>
        <w:rPr>
          <w:rFonts w:ascii="Book Antiqua"/>
        </w:rPr>
        <w:t>HOUSE</w:t>
      </w:r>
      <w:r>
        <w:rPr>
          <w:rFonts w:ascii="Book Antiqua"/>
          <w:spacing w:val="52"/>
        </w:rPr>
        <w:t xml:space="preserve"> </w:t>
      </w:r>
      <w:r>
        <w:rPr>
          <w:rFonts w:ascii="Book Antiqua"/>
        </w:rPr>
        <w:t>OF</w:t>
      </w:r>
      <w:r>
        <w:rPr>
          <w:rFonts w:ascii="Book Antiqua"/>
          <w:spacing w:val="54"/>
        </w:rPr>
        <w:t xml:space="preserve"> </w:t>
      </w:r>
      <w:r>
        <w:rPr>
          <w:rFonts w:ascii="Book Antiqua"/>
          <w:spacing w:val="-2"/>
        </w:rPr>
        <w:t>JUSTICE</w:t>
      </w:r>
    </w:p>
    <w:p w14:paraId="33754069" w14:textId="77777777" w:rsidR="009B59CE" w:rsidRDefault="00593E31">
      <w:pPr>
        <w:spacing w:before="82"/>
        <w:ind w:left="2557" w:right="2483"/>
        <w:jc w:val="center"/>
        <w:rPr>
          <w:rFonts w:ascii="Book Antiqua"/>
          <w:sz w:val="18"/>
        </w:rPr>
      </w:pPr>
      <w:r>
        <w:rPr>
          <w:rFonts w:ascii="Book Antiqua"/>
          <w:sz w:val="18"/>
        </w:rPr>
        <w:t>DEPARTMENT</w:t>
      </w:r>
      <w:r>
        <w:rPr>
          <w:rFonts w:ascii="Book Antiqua"/>
          <w:spacing w:val="49"/>
          <w:sz w:val="18"/>
        </w:rPr>
        <w:t xml:space="preserve"> </w:t>
      </w:r>
      <w:r>
        <w:rPr>
          <w:rFonts w:ascii="Book Antiqua"/>
          <w:sz w:val="18"/>
        </w:rPr>
        <w:t>OF</w:t>
      </w:r>
      <w:r>
        <w:rPr>
          <w:rFonts w:ascii="Book Antiqua"/>
          <w:spacing w:val="51"/>
          <w:sz w:val="18"/>
        </w:rPr>
        <w:t xml:space="preserve"> </w:t>
      </w:r>
      <w:r>
        <w:rPr>
          <w:rFonts w:ascii="Book Antiqua"/>
          <w:sz w:val="18"/>
        </w:rPr>
        <w:t>THE</w:t>
      </w:r>
      <w:r>
        <w:rPr>
          <w:rFonts w:ascii="Book Antiqua"/>
          <w:spacing w:val="51"/>
          <w:sz w:val="18"/>
        </w:rPr>
        <w:t xml:space="preserve"> </w:t>
      </w:r>
      <w:r>
        <w:rPr>
          <w:rFonts w:ascii="Book Antiqua"/>
          <w:spacing w:val="-2"/>
          <w:sz w:val="18"/>
        </w:rPr>
        <w:t>SECRETARIAT</w:t>
      </w:r>
    </w:p>
    <w:p w14:paraId="3434CAF8" w14:textId="77777777" w:rsidR="009B59CE" w:rsidRDefault="009B59CE">
      <w:pPr>
        <w:pStyle w:val="Corpotesto"/>
        <w:rPr>
          <w:rFonts w:ascii="Book Antiqua"/>
          <w:sz w:val="20"/>
        </w:rPr>
      </w:pPr>
    </w:p>
    <w:p w14:paraId="685B693A" w14:textId="77777777" w:rsidR="009B59CE" w:rsidRDefault="009B59CE">
      <w:pPr>
        <w:pStyle w:val="Corpotesto"/>
        <w:rPr>
          <w:rFonts w:ascii="Book Antiqua"/>
          <w:sz w:val="20"/>
        </w:rPr>
      </w:pPr>
    </w:p>
    <w:p w14:paraId="15E0CDCF" w14:textId="77777777" w:rsidR="009B59CE" w:rsidRDefault="009B59CE">
      <w:pPr>
        <w:pStyle w:val="Corpotesto"/>
        <w:rPr>
          <w:rFonts w:ascii="Book Antiqua"/>
          <w:sz w:val="20"/>
        </w:rPr>
      </w:pPr>
    </w:p>
    <w:p w14:paraId="6C443BB7" w14:textId="77777777" w:rsidR="009B59CE" w:rsidRDefault="009B59CE">
      <w:pPr>
        <w:pStyle w:val="Corpotesto"/>
        <w:rPr>
          <w:rFonts w:ascii="Book Antiqua"/>
          <w:sz w:val="20"/>
        </w:rPr>
      </w:pPr>
    </w:p>
    <w:p w14:paraId="10B3BA31" w14:textId="77777777" w:rsidR="009B59CE" w:rsidRDefault="009B59CE">
      <w:pPr>
        <w:pStyle w:val="Corpotesto"/>
        <w:spacing w:before="10"/>
        <w:rPr>
          <w:rFonts w:ascii="Book Antiqua"/>
          <w:sz w:val="19"/>
        </w:rPr>
      </w:pPr>
    </w:p>
    <w:p w14:paraId="59FAB40E" w14:textId="613A1BD4" w:rsidR="009B59CE" w:rsidRPr="003D1D01" w:rsidRDefault="00593E31">
      <w:pPr>
        <w:pStyle w:val="Corpotesto"/>
        <w:ind w:right="781"/>
        <w:jc w:val="right"/>
        <w:rPr>
          <w:lang w:val="it-IT"/>
        </w:rPr>
      </w:pPr>
      <w:r w:rsidRPr="003D1D01">
        <w:rPr>
          <w:lang w:val="it-IT"/>
        </w:rPr>
        <w:t>14</w:t>
      </w:r>
      <w:r w:rsidRPr="003D1D01">
        <w:rPr>
          <w:rFonts w:ascii="Times New Roman"/>
          <w:spacing w:val="-11"/>
          <w:lang w:val="it-IT"/>
        </w:rPr>
        <w:t xml:space="preserve"> </w:t>
      </w:r>
      <w:r w:rsidR="008630B2" w:rsidRPr="003D1D01">
        <w:rPr>
          <w:lang w:val="it-IT"/>
        </w:rPr>
        <w:t xml:space="preserve">aprile </w:t>
      </w:r>
      <w:r w:rsidRPr="003D1D01">
        <w:rPr>
          <w:spacing w:val="-4"/>
          <w:lang w:val="it-IT"/>
        </w:rPr>
        <w:t>2022</w:t>
      </w:r>
    </w:p>
    <w:p w14:paraId="01DA5727" w14:textId="77777777" w:rsidR="009B59CE" w:rsidRPr="003D1D01" w:rsidRDefault="009B59CE">
      <w:pPr>
        <w:pStyle w:val="Corpotesto"/>
        <w:rPr>
          <w:sz w:val="20"/>
          <w:lang w:val="it-IT"/>
        </w:rPr>
      </w:pPr>
    </w:p>
    <w:p w14:paraId="304E3362" w14:textId="77777777" w:rsidR="009B59CE" w:rsidRPr="003D1D01" w:rsidRDefault="009B59CE">
      <w:pPr>
        <w:pStyle w:val="Corpotesto"/>
        <w:rPr>
          <w:sz w:val="20"/>
          <w:lang w:val="it-IT"/>
        </w:rPr>
      </w:pPr>
    </w:p>
    <w:p w14:paraId="431603A1" w14:textId="77777777" w:rsidR="009B59CE" w:rsidRPr="003D1D01" w:rsidRDefault="009B59CE">
      <w:pPr>
        <w:pStyle w:val="Corpotesto"/>
        <w:rPr>
          <w:sz w:val="20"/>
          <w:lang w:val="it-IT"/>
        </w:rPr>
      </w:pPr>
    </w:p>
    <w:p w14:paraId="3E961DD7" w14:textId="77777777" w:rsidR="009B59CE" w:rsidRPr="003D1D01" w:rsidRDefault="009B59CE">
      <w:pPr>
        <w:pStyle w:val="Corpotesto"/>
        <w:spacing w:before="8"/>
        <w:rPr>
          <w:sz w:val="26"/>
          <w:lang w:val="it-IT"/>
        </w:rPr>
      </w:pPr>
    </w:p>
    <w:p w14:paraId="20039F98" w14:textId="450E7D62" w:rsidR="009B59CE" w:rsidRPr="003D1D01" w:rsidRDefault="00F63FDD">
      <w:pPr>
        <w:pStyle w:val="Corpotesto"/>
        <w:spacing w:before="91"/>
        <w:ind w:left="119"/>
        <w:rPr>
          <w:lang w:val="it-IT"/>
        </w:rPr>
      </w:pPr>
      <w:r>
        <w:rPr>
          <w:lang w:val="it-IT"/>
        </w:rPr>
        <w:t>Tra</w:t>
      </w:r>
      <w:r w:rsidR="008630B2" w:rsidRPr="003D1D01">
        <w:rPr>
          <w:lang w:val="it-IT"/>
        </w:rPr>
        <w:t xml:space="preserve">smessa via </w:t>
      </w:r>
      <w:r w:rsidR="00593E31" w:rsidRPr="003D1D01">
        <w:rPr>
          <w:spacing w:val="-4"/>
          <w:lang w:val="it-IT"/>
        </w:rPr>
        <w:t>email</w:t>
      </w:r>
    </w:p>
    <w:p w14:paraId="460E3F91" w14:textId="77777777" w:rsidR="009B59CE" w:rsidRDefault="009B59CE">
      <w:pPr>
        <w:pStyle w:val="Corpotesto"/>
        <w:spacing w:before="4"/>
        <w:rPr>
          <w:sz w:val="22"/>
          <w:lang w:val="it-IT"/>
        </w:rPr>
      </w:pPr>
    </w:p>
    <w:p w14:paraId="57ECE10E" w14:textId="77777777" w:rsidR="00F63FDD" w:rsidRPr="003D1D01" w:rsidRDefault="00F63FDD">
      <w:pPr>
        <w:pStyle w:val="Corpotesto"/>
        <w:spacing w:before="4"/>
        <w:rPr>
          <w:sz w:val="22"/>
          <w:lang w:val="it-IT"/>
        </w:rPr>
      </w:pPr>
      <w:bookmarkStart w:id="0" w:name="_GoBack"/>
      <w:bookmarkEnd w:id="0"/>
    </w:p>
    <w:p w14:paraId="2BA9841B" w14:textId="3A29B4B4" w:rsidR="009B59CE" w:rsidRPr="003D1D01" w:rsidRDefault="008630B2">
      <w:pPr>
        <w:pStyle w:val="Corpotesto"/>
        <w:spacing w:before="1"/>
        <w:ind w:left="119"/>
        <w:rPr>
          <w:lang w:val="it-IT"/>
        </w:rPr>
      </w:pPr>
      <w:r w:rsidRPr="003D1D01">
        <w:rPr>
          <w:lang w:val="it-IT"/>
        </w:rPr>
        <w:t>A tutte le Assemblee Spirituali Nazionali</w:t>
      </w:r>
    </w:p>
    <w:p w14:paraId="213DBEE7" w14:textId="77777777" w:rsidR="009B59CE" w:rsidRPr="003D1D01" w:rsidRDefault="009B59CE">
      <w:pPr>
        <w:pStyle w:val="Corpotesto"/>
        <w:rPr>
          <w:sz w:val="24"/>
          <w:lang w:val="it-IT"/>
        </w:rPr>
      </w:pPr>
    </w:p>
    <w:p w14:paraId="58D15525" w14:textId="77777777" w:rsidR="009B59CE" w:rsidRPr="003D1D01" w:rsidRDefault="009B59CE">
      <w:pPr>
        <w:pStyle w:val="Corpotesto"/>
        <w:spacing w:before="3"/>
        <w:rPr>
          <w:sz w:val="19"/>
          <w:lang w:val="it-IT"/>
        </w:rPr>
      </w:pPr>
    </w:p>
    <w:p w14:paraId="71BC533E" w14:textId="619805F6" w:rsidR="009B59CE" w:rsidRPr="003D1D01" w:rsidRDefault="008630B2">
      <w:pPr>
        <w:pStyle w:val="Corpotesto"/>
        <w:spacing w:before="1"/>
        <w:ind w:left="119"/>
        <w:rPr>
          <w:lang w:val="it-IT"/>
        </w:rPr>
      </w:pPr>
      <w:r w:rsidRPr="003D1D01">
        <w:rPr>
          <w:lang w:val="it-IT"/>
        </w:rPr>
        <w:t>Cari amici b</w:t>
      </w:r>
      <w:r w:rsidR="00593E31" w:rsidRPr="003D1D01">
        <w:rPr>
          <w:lang w:val="it-IT"/>
        </w:rPr>
        <w:t>ahá</w:t>
      </w:r>
      <w:r w:rsidRPr="003D1D01">
        <w:rPr>
          <w:lang w:val="it-IT"/>
        </w:rPr>
        <w:t>’</w:t>
      </w:r>
      <w:r w:rsidR="00593E31" w:rsidRPr="003D1D01">
        <w:rPr>
          <w:lang w:val="it-IT"/>
        </w:rPr>
        <w:t>í</w:t>
      </w:r>
      <w:r w:rsidR="00593E31" w:rsidRPr="003D1D01">
        <w:rPr>
          <w:spacing w:val="-2"/>
          <w:lang w:val="it-IT"/>
        </w:rPr>
        <w:t>,</w:t>
      </w:r>
    </w:p>
    <w:p w14:paraId="60D25374" w14:textId="77777777" w:rsidR="009B59CE" w:rsidRPr="003D1D01" w:rsidRDefault="009B59CE">
      <w:pPr>
        <w:pStyle w:val="Corpotesto"/>
        <w:spacing w:before="2"/>
        <w:rPr>
          <w:sz w:val="22"/>
          <w:lang w:val="it-IT"/>
        </w:rPr>
      </w:pPr>
    </w:p>
    <w:p w14:paraId="7FD87290" w14:textId="441391E1" w:rsidR="009B59CE" w:rsidRPr="003D1D01" w:rsidRDefault="00E32DD6" w:rsidP="00E32DD6">
      <w:pPr>
        <w:pStyle w:val="Corpotesto"/>
        <w:spacing w:line="252" w:lineRule="auto"/>
        <w:ind w:left="119" w:right="183"/>
        <w:rPr>
          <w:lang w:val="it-IT"/>
        </w:rPr>
      </w:pPr>
      <w:proofErr w:type="gramStart"/>
      <w:r>
        <w:rPr>
          <w:lang w:val="it"/>
        </w:rPr>
        <w:t>f</w:t>
      </w:r>
      <w:r w:rsidR="008630B2">
        <w:rPr>
          <w:lang w:val="it"/>
        </w:rPr>
        <w:t>acendo</w:t>
      </w:r>
      <w:proofErr w:type="gramEnd"/>
      <w:r w:rsidR="008630B2">
        <w:rPr>
          <w:lang w:val="it"/>
        </w:rPr>
        <w:t xml:space="preserve"> seguito al messaggio sull’incendio nel cantiere del Mausoleo di ‘Abdu'l-Bahá</w:t>
      </w:r>
      <w:r>
        <w:rPr>
          <w:lang w:val="it"/>
        </w:rPr>
        <w:t xml:space="preserve"> inviato dalla Casa Universale di Giustizia l’8 aprile 2022</w:t>
      </w:r>
      <w:r w:rsidR="008630B2">
        <w:rPr>
          <w:lang w:val="it"/>
        </w:rPr>
        <w:t>, ci è stato chiesto di trasmettervi il seguente aggiornamento.</w:t>
      </w:r>
    </w:p>
    <w:p w14:paraId="2DAFEDF5" w14:textId="77777777" w:rsidR="009B59CE" w:rsidRPr="003D1D01" w:rsidRDefault="009B59CE">
      <w:pPr>
        <w:pStyle w:val="Corpotesto"/>
        <w:spacing w:before="1"/>
        <w:rPr>
          <w:sz w:val="24"/>
          <w:lang w:val="it-IT"/>
        </w:rPr>
      </w:pPr>
    </w:p>
    <w:p w14:paraId="69A32C6B" w14:textId="575BAE72" w:rsidR="009B59CE" w:rsidRPr="003D1D01" w:rsidRDefault="008630B2" w:rsidP="008C338A">
      <w:pPr>
        <w:pStyle w:val="Corpotesto"/>
        <w:spacing w:line="252" w:lineRule="auto"/>
        <w:ind w:left="119" w:right="183" w:firstLine="576"/>
        <w:rPr>
          <w:lang w:val="it-IT"/>
        </w:rPr>
      </w:pPr>
      <w:r>
        <w:rPr>
          <w:lang w:val="it"/>
        </w:rPr>
        <w:t>L’angoscia con cui gli amici di tutto il mondo hanno accolto la notizia dell’incendio testimonia la profondità del loro amore per ‘Abdu’l-Bahá e il loro desiderio di vedere completa</w:t>
      </w:r>
      <w:r w:rsidR="008C338A">
        <w:rPr>
          <w:lang w:val="it"/>
        </w:rPr>
        <w:t>t</w:t>
      </w:r>
      <w:r>
        <w:rPr>
          <w:lang w:val="it"/>
        </w:rPr>
        <w:t xml:space="preserve">o il </w:t>
      </w:r>
      <w:r w:rsidR="00E32DD6">
        <w:rPr>
          <w:lang w:val="it"/>
        </w:rPr>
        <w:t>S</w:t>
      </w:r>
      <w:r>
        <w:rPr>
          <w:lang w:val="it"/>
        </w:rPr>
        <w:t>uo Mausoleo. La Casa di Giustizia è stata molto commossa dall</w:t>
      </w:r>
      <w:r w:rsidR="008C338A">
        <w:rPr>
          <w:lang w:val="it"/>
        </w:rPr>
        <w:t xml:space="preserve">e manifestazioni </w:t>
      </w:r>
      <w:r>
        <w:rPr>
          <w:lang w:val="it"/>
        </w:rPr>
        <w:t xml:space="preserve">di amore sincero, dalle </w:t>
      </w:r>
      <w:r w:rsidR="008C338A">
        <w:rPr>
          <w:lang w:val="it"/>
        </w:rPr>
        <w:t xml:space="preserve">affettuose </w:t>
      </w:r>
      <w:r>
        <w:rPr>
          <w:lang w:val="it"/>
        </w:rPr>
        <w:t>espressioni di sostegno e dall</w:t>
      </w:r>
      <w:r w:rsidR="008C338A">
        <w:rPr>
          <w:lang w:val="it"/>
        </w:rPr>
        <w:t>’infinita</w:t>
      </w:r>
      <w:r>
        <w:rPr>
          <w:lang w:val="it"/>
        </w:rPr>
        <w:t xml:space="preserve"> resilienza e determinazione evident</w:t>
      </w:r>
      <w:r w:rsidR="008C338A">
        <w:rPr>
          <w:lang w:val="it"/>
        </w:rPr>
        <w:t>i</w:t>
      </w:r>
      <w:r>
        <w:rPr>
          <w:lang w:val="it"/>
        </w:rPr>
        <w:t xml:space="preserve"> nei messaggi </w:t>
      </w:r>
      <w:r w:rsidR="008C338A">
        <w:rPr>
          <w:lang w:val="it"/>
        </w:rPr>
        <w:t xml:space="preserve">personali e </w:t>
      </w:r>
      <w:r>
        <w:rPr>
          <w:lang w:val="it"/>
        </w:rPr>
        <w:t>istituzion</w:t>
      </w:r>
      <w:r w:rsidR="008C338A">
        <w:rPr>
          <w:lang w:val="it"/>
        </w:rPr>
        <w:t>al</w:t>
      </w:r>
      <w:r>
        <w:rPr>
          <w:lang w:val="it"/>
        </w:rPr>
        <w:t xml:space="preserve">i. Sebbene le indagini debbano ancora concludersi, le informazioni iniziali suggeriscono che l’incendio sia stato </w:t>
      </w:r>
      <w:r w:rsidR="00E32DD6">
        <w:rPr>
          <w:lang w:val="it"/>
        </w:rPr>
        <w:t xml:space="preserve">la conseguenza </w:t>
      </w:r>
      <w:r>
        <w:rPr>
          <w:lang w:val="it"/>
        </w:rPr>
        <w:t xml:space="preserve">di uno sfortunato incidente. </w:t>
      </w:r>
      <w:r w:rsidR="00092BD5">
        <w:rPr>
          <w:lang w:val="it"/>
        </w:rPr>
        <w:t xml:space="preserve">Alimentato </w:t>
      </w:r>
      <w:r>
        <w:rPr>
          <w:lang w:val="it"/>
        </w:rPr>
        <w:t>dal</w:t>
      </w:r>
      <w:r w:rsidR="00E32DD6">
        <w:rPr>
          <w:lang w:val="it"/>
        </w:rPr>
        <w:t xml:space="preserve"> clima ventoso</w:t>
      </w:r>
      <w:r>
        <w:rPr>
          <w:lang w:val="it"/>
        </w:rPr>
        <w:t xml:space="preserve">, l’incendio ha </w:t>
      </w:r>
      <w:r w:rsidR="00E32DD6">
        <w:rPr>
          <w:lang w:val="it"/>
        </w:rPr>
        <w:t xml:space="preserve">causato </w:t>
      </w:r>
      <w:r>
        <w:rPr>
          <w:lang w:val="it"/>
        </w:rPr>
        <w:t xml:space="preserve">la perdita di materiale da costruzione, la distruzione della cassaforma temporanea e delle impalcature e </w:t>
      </w:r>
      <w:r w:rsidR="00E32DD6">
        <w:rPr>
          <w:lang w:val="it"/>
        </w:rPr>
        <w:t>i</w:t>
      </w:r>
      <w:r>
        <w:rPr>
          <w:lang w:val="it"/>
        </w:rPr>
        <w:t xml:space="preserve">l </w:t>
      </w:r>
      <w:r w:rsidR="00092BD5">
        <w:rPr>
          <w:lang w:val="it"/>
        </w:rPr>
        <w:t xml:space="preserve">parziale </w:t>
      </w:r>
      <w:r>
        <w:rPr>
          <w:lang w:val="it"/>
        </w:rPr>
        <w:t xml:space="preserve">danneggiamento di </w:t>
      </w:r>
      <w:r w:rsidR="00E32DD6">
        <w:rPr>
          <w:lang w:val="it"/>
        </w:rPr>
        <w:t xml:space="preserve">alcuni </w:t>
      </w:r>
      <w:r>
        <w:rPr>
          <w:lang w:val="it"/>
        </w:rPr>
        <w:t>muri.</w:t>
      </w:r>
      <w:r w:rsidR="008C338A">
        <w:rPr>
          <w:lang w:val="it"/>
        </w:rPr>
        <w:t xml:space="preserve"> </w:t>
      </w:r>
      <w:r>
        <w:rPr>
          <w:lang w:val="it"/>
        </w:rPr>
        <w:t xml:space="preserve">Fortunatamente, le strutture in calcestruzzo completate </w:t>
      </w:r>
      <w:r w:rsidR="008C338A">
        <w:rPr>
          <w:lang w:val="it"/>
        </w:rPr>
        <w:t xml:space="preserve">sono rimaste </w:t>
      </w:r>
      <w:r>
        <w:rPr>
          <w:lang w:val="it"/>
        </w:rPr>
        <w:t>intatte e il progetto è coperto da</w:t>
      </w:r>
      <w:r>
        <w:rPr>
          <w:spacing w:val="-2"/>
          <w:lang w:val="it"/>
        </w:rPr>
        <w:t xml:space="preserve"> assicurazione</w:t>
      </w:r>
      <w:r w:rsidR="008C338A">
        <w:rPr>
          <w:spacing w:val="-2"/>
          <w:lang w:val="it"/>
        </w:rPr>
        <w:t>.</w:t>
      </w:r>
    </w:p>
    <w:p w14:paraId="33EBEB26" w14:textId="77777777" w:rsidR="009B59CE" w:rsidRPr="003D1D01" w:rsidRDefault="009B59CE">
      <w:pPr>
        <w:pStyle w:val="Corpotesto"/>
        <w:rPr>
          <w:sz w:val="24"/>
          <w:lang w:val="it-IT"/>
        </w:rPr>
      </w:pPr>
    </w:p>
    <w:p w14:paraId="7CA8E851" w14:textId="2DD97CD8" w:rsidR="009B59CE" w:rsidRPr="003D1D01" w:rsidRDefault="00367FA7">
      <w:pPr>
        <w:pStyle w:val="Corpotesto"/>
        <w:spacing w:line="252" w:lineRule="auto"/>
        <w:ind w:left="119" w:right="214" w:firstLine="576"/>
        <w:rPr>
          <w:lang w:val="it-IT"/>
        </w:rPr>
      </w:pPr>
      <w:r>
        <w:rPr>
          <w:lang w:val="it"/>
        </w:rPr>
        <w:t xml:space="preserve">Malgrado </w:t>
      </w:r>
      <w:r w:rsidR="00D377CD">
        <w:rPr>
          <w:lang w:val="it"/>
        </w:rPr>
        <w:t xml:space="preserve">questa interruzione e la perdita di diversi mesi di lavoro, il team del progetto ha già preso provvedimenti per andare avanti </w:t>
      </w:r>
      <w:r>
        <w:rPr>
          <w:lang w:val="it"/>
        </w:rPr>
        <w:t>e ha</w:t>
      </w:r>
      <w:r w:rsidR="00D377CD">
        <w:rPr>
          <w:lang w:val="it"/>
        </w:rPr>
        <w:t xml:space="preserve"> la piena fiducia della Casa di Giustizia. Mentre </w:t>
      </w:r>
      <w:r w:rsidR="00092BD5">
        <w:rPr>
          <w:lang w:val="it"/>
        </w:rPr>
        <w:t xml:space="preserve">si valuterà e affronterà </w:t>
      </w:r>
      <w:r w:rsidR="00D377CD">
        <w:rPr>
          <w:lang w:val="it"/>
        </w:rPr>
        <w:t xml:space="preserve">il danno alle sezioni più colpite dall’incendio, l’attenzione della costruzione si sposterà sul completamento dei lavori </w:t>
      </w:r>
      <w:r>
        <w:rPr>
          <w:lang w:val="it"/>
        </w:rPr>
        <w:t xml:space="preserve">in </w:t>
      </w:r>
      <w:r w:rsidR="00D377CD">
        <w:rPr>
          <w:lang w:val="it"/>
        </w:rPr>
        <w:t xml:space="preserve">altri aspetti del progetto, </w:t>
      </w:r>
      <w:r>
        <w:rPr>
          <w:lang w:val="it"/>
        </w:rPr>
        <w:t xml:space="preserve">come per esempio il </w:t>
      </w:r>
      <w:r w:rsidR="00D377CD">
        <w:rPr>
          <w:lang w:val="it"/>
        </w:rPr>
        <w:t>piazza</w:t>
      </w:r>
      <w:r>
        <w:rPr>
          <w:lang w:val="it"/>
        </w:rPr>
        <w:t>le</w:t>
      </w:r>
      <w:r w:rsidR="00D377CD">
        <w:rPr>
          <w:lang w:val="it"/>
        </w:rPr>
        <w:t xml:space="preserve"> nord. </w:t>
      </w:r>
      <w:r>
        <w:rPr>
          <w:lang w:val="it"/>
        </w:rPr>
        <w:t xml:space="preserve">Inoltre a breve avrà inizio </w:t>
      </w:r>
      <w:r w:rsidR="00D377CD">
        <w:rPr>
          <w:lang w:val="it"/>
        </w:rPr>
        <w:t xml:space="preserve">la costruzione di un centro visitatori e di altre strutture correlate. </w:t>
      </w:r>
      <w:r>
        <w:rPr>
          <w:lang w:val="it"/>
        </w:rPr>
        <w:t>Infine</w:t>
      </w:r>
      <w:r w:rsidR="00D377CD">
        <w:rPr>
          <w:lang w:val="it"/>
        </w:rPr>
        <w:t xml:space="preserve">, il taglio e la sagomatura del rivestimento in marmo per </w:t>
      </w:r>
      <w:r>
        <w:rPr>
          <w:lang w:val="it"/>
        </w:rPr>
        <w:t xml:space="preserve">la grata </w:t>
      </w:r>
      <w:r w:rsidR="00D377CD">
        <w:rPr>
          <w:lang w:val="it"/>
        </w:rPr>
        <w:t>in Italia e la produzione del vetro smaltato in Portogallo proseguono ininterrotti.</w:t>
      </w:r>
    </w:p>
    <w:p w14:paraId="76E5719F" w14:textId="77777777" w:rsidR="009B59CE" w:rsidRPr="003D1D01" w:rsidRDefault="009B59CE">
      <w:pPr>
        <w:pStyle w:val="Corpotesto"/>
        <w:spacing w:before="3"/>
        <w:rPr>
          <w:sz w:val="24"/>
          <w:lang w:val="it-IT"/>
        </w:rPr>
      </w:pPr>
    </w:p>
    <w:p w14:paraId="5147C1ED" w14:textId="64AA6467" w:rsidR="008630B2" w:rsidRPr="003D1D01" w:rsidRDefault="008630B2" w:rsidP="00E659AE">
      <w:pPr>
        <w:pStyle w:val="Corpotesto"/>
        <w:spacing w:line="252" w:lineRule="auto"/>
        <w:ind w:left="119" w:right="183" w:firstLine="576"/>
        <w:rPr>
          <w:lang w:val="it-IT"/>
        </w:rPr>
      </w:pPr>
      <w:r>
        <w:rPr>
          <w:lang w:val="it"/>
        </w:rPr>
        <w:t xml:space="preserve">Sebbene la Casa di Giustizia non abbia fissato una data </w:t>
      </w:r>
      <w:r w:rsidR="00D377CD">
        <w:rPr>
          <w:lang w:val="it"/>
        </w:rPr>
        <w:t xml:space="preserve">specifica per il </w:t>
      </w:r>
      <w:r>
        <w:rPr>
          <w:lang w:val="it"/>
        </w:rPr>
        <w:t xml:space="preserve">completamento specifica </w:t>
      </w:r>
      <w:r w:rsidR="00D377CD">
        <w:rPr>
          <w:lang w:val="it"/>
        </w:rPr>
        <w:t>del</w:t>
      </w:r>
      <w:r>
        <w:rPr>
          <w:lang w:val="it"/>
        </w:rPr>
        <w:t xml:space="preserve"> progetto, essa condivide </w:t>
      </w:r>
      <w:r w:rsidR="00092BD5">
        <w:rPr>
          <w:lang w:val="it"/>
        </w:rPr>
        <w:t xml:space="preserve">con </w:t>
      </w:r>
      <w:r>
        <w:rPr>
          <w:lang w:val="it"/>
        </w:rPr>
        <w:t xml:space="preserve">i credenti di tutto il mondo </w:t>
      </w:r>
      <w:r w:rsidR="00092BD5">
        <w:rPr>
          <w:lang w:val="it"/>
        </w:rPr>
        <w:t xml:space="preserve">l’ansiosa attesa </w:t>
      </w:r>
      <w:r>
        <w:rPr>
          <w:lang w:val="it"/>
        </w:rPr>
        <w:t>del completamento del</w:t>
      </w:r>
      <w:r w:rsidR="00092BD5">
        <w:rPr>
          <w:lang w:val="it"/>
        </w:rPr>
        <w:t>l’</w:t>
      </w:r>
      <w:r>
        <w:rPr>
          <w:lang w:val="it"/>
        </w:rPr>
        <w:t xml:space="preserve">edificio e </w:t>
      </w:r>
      <w:r w:rsidR="00092BD5">
        <w:rPr>
          <w:lang w:val="it"/>
        </w:rPr>
        <w:t xml:space="preserve">dei </w:t>
      </w:r>
      <w:r>
        <w:rPr>
          <w:lang w:val="it"/>
        </w:rPr>
        <w:t xml:space="preserve">dintorni e, </w:t>
      </w:r>
      <w:r w:rsidR="00D377CD">
        <w:rPr>
          <w:lang w:val="it"/>
        </w:rPr>
        <w:t>infine</w:t>
      </w:r>
      <w:r>
        <w:rPr>
          <w:lang w:val="it"/>
        </w:rPr>
        <w:t xml:space="preserve">, </w:t>
      </w:r>
      <w:r w:rsidR="00092BD5">
        <w:rPr>
          <w:lang w:val="it"/>
        </w:rPr>
        <w:t>del</w:t>
      </w:r>
      <w:r>
        <w:rPr>
          <w:lang w:val="it"/>
        </w:rPr>
        <w:t>l</w:t>
      </w:r>
      <w:r w:rsidR="00092BD5">
        <w:rPr>
          <w:lang w:val="it"/>
        </w:rPr>
        <w:t>a</w:t>
      </w:r>
      <w:r>
        <w:rPr>
          <w:lang w:val="it"/>
        </w:rPr>
        <w:t xml:space="preserve"> </w:t>
      </w:r>
      <w:r w:rsidR="00092BD5">
        <w:rPr>
          <w:lang w:val="it"/>
        </w:rPr>
        <w:t xml:space="preserve">traslazione </w:t>
      </w:r>
      <w:r>
        <w:rPr>
          <w:lang w:val="it"/>
        </w:rPr>
        <w:t xml:space="preserve">dei sacri resti dell’amato Maestro </w:t>
      </w:r>
      <w:r w:rsidR="00D377CD">
        <w:rPr>
          <w:lang w:val="it"/>
        </w:rPr>
        <w:t>ne</w:t>
      </w:r>
      <w:r>
        <w:rPr>
          <w:lang w:val="it"/>
        </w:rPr>
        <w:t xml:space="preserve">l loro </w:t>
      </w:r>
      <w:r w:rsidR="00092BD5">
        <w:rPr>
          <w:lang w:val="it"/>
        </w:rPr>
        <w:t xml:space="preserve">definitivo </w:t>
      </w:r>
      <w:r>
        <w:rPr>
          <w:lang w:val="it"/>
        </w:rPr>
        <w:t xml:space="preserve">luogo di riposo. </w:t>
      </w:r>
    </w:p>
    <w:p w14:paraId="48E7783D" w14:textId="77777777" w:rsidR="008630B2" w:rsidRPr="003D1D01" w:rsidRDefault="008630B2" w:rsidP="00E659AE">
      <w:pPr>
        <w:pStyle w:val="Corpotesto"/>
        <w:spacing w:before="1"/>
        <w:rPr>
          <w:sz w:val="21"/>
          <w:lang w:val="it-IT"/>
        </w:rPr>
      </w:pPr>
    </w:p>
    <w:p w14:paraId="72FC9F83" w14:textId="458632B9" w:rsidR="008630B2" w:rsidRPr="003D1D01" w:rsidRDefault="008630B2" w:rsidP="00E659AE">
      <w:pPr>
        <w:pStyle w:val="Corpotesto"/>
        <w:ind w:left="4439"/>
        <w:rPr>
          <w:lang w:val="it-IT"/>
        </w:rPr>
      </w:pPr>
      <w:r>
        <w:rPr>
          <w:lang w:val="it"/>
        </w:rPr>
        <w:t xml:space="preserve">Con </w:t>
      </w:r>
      <w:r w:rsidR="00D377CD">
        <w:rPr>
          <w:lang w:val="it"/>
        </w:rPr>
        <w:t xml:space="preserve">amorevoli </w:t>
      </w:r>
      <w:r>
        <w:rPr>
          <w:lang w:val="it"/>
        </w:rPr>
        <w:t>saluti bahá’í</w:t>
      </w:r>
      <w:r>
        <w:rPr>
          <w:spacing w:val="-2"/>
          <w:lang w:val="it"/>
        </w:rPr>
        <w:t>,</w:t>
      </w:r>
    </w:p>
    <w:p w14:paraId="60805F3F" w14:textId="77777777" w:rsidR="008630B2" w:rsidRPr="003D1D01" w:rsidRDefault="008630B2" w:rsidP="00E659AE">
      <w:pPr>
        <w:pStyle w:val="Corpotesto"/>
        <w:spacing w:before="3"/>
        <w:rPr>
          <w:sz w:val="22"/>
          <w:lang w:val="it-IT"/>
        </w:rPr>
      </w:pPr>
    </w:p>
    <w:p w14:paraId="37D2DB10" w14:textId="5EC61A46" w:rsidR="008630B2" w:rsidRPr="003D1D01" w:rsidRDefault="00D377CD" w:rsidP="00E659AE">
      <w:pPr>
        <w:pStyle w:val="Corpotesto"/>
        <w:ind w:left="4439"/>
        <w:rPr>
          <w:lang w:val="it-IT"/>
        </w:rPr>
      </w:pPr>
      <w:r>
        <w:rPr>
          <w:lang w:val="it"/>
        </w:rPr>
        <w:t>Il d</w:t>
      </w:r>
      <w:r w:rsidR="008630B2">
        <w:rPr>
          <w:lang w:val="it"/>
        </w:rPr>
        <w:t>ipartimento del</w:t>
      </w:r>
      <w:r>
        <w:rPr>
          <w:lang w:val="it"/>
        </w:rPr>
        <w:t>la</w:t>
      </w:r>
      <w:r w:rsidR="008630B2">
        <w:rPr>
          <w:lang w:val="it"/>
        </w:rPr>
        <w:t xml:space="preserve"> </w:t>
      </w:r>
      <w:r>
        <w:rPr>
          <w:spacing w:val="-2"/>
          <w:lang w:val="it"/>
        </w:rPr>
        <w:t>s</w:t>
      </w:r>
      <w:r w:rsidR="008630B2">
        <w:rPr>
          <w:spacing w:val="-2"/>
          <w:lang w:val="it"/>
        </w:rPr>
        <w:t>egret</w:t>
      </w:r>
      <w:r>
        <w:rPr>
          <w:spacing w:val="-2"/>
          <w:lang w:val="it"/>
        </w:rPr>
        <w:t>e</w:t>
      </w:r>
      <w:r w:rsidR="008630B2">
        <w:rPr>
          <w:spacing w:val="-2"/>
          <w:lang w:val="it"/>
        </w:rPr>
        <w:t>ria</w:t>
      </w:r>
    </w:p>
    <w:p w14:paraId="5B44C6E3" w14:textId="2F2AD339" w:rsidR="009B59CE" w:rsidRPr="003D1D01" w:rsidRDefault="009B59CE">
      <w:pPr>
        <w:pStyle w:val="Corpotesto"/>
        <w:spacing w:line="252" w:lineRule="auto"/>
        <w:ind w:left="119" w:right="183" w:firstLine="576"/>
        <w:rPr>
          <w:lang w:val="it-IT"/>
        </w:rPr>
      </w:pPr>
    </w:p>
    <w:p w14:paraId="788EE27B" w14:textId="77777777" w:rsidR="009B59CE" w:rsidRPr="003D1D01" w:rsidRDefault="009B59CE">
      <w:pPr>
        <w:pStyle w:val="Corpotesto"/>
        <w:spacing w:before="1"/>
        <w:rPr>
          <w:sz w:val="21"/>
          <w:lang w:val="it-IT"/>
        </w:rPr>
      </w:pPr>
    </w:p>
    <w:p w14:paraId="218A3852" w14:textId="215F97E8" w:rsidR="009B59CE" w:rsidRPr="003D1D01" w:rsidRDefault="009B59CE" w:rsidP="00D377CD">
      <w:pPr>
        <w:pStyle w:val="Corpotesto"/>
        <w:spacing w:line="252" w:lineRule="auto"/>
        <w:ind w:left="522" w:hanging="397"/>
        <w:rPr>
          <w:lang w:val="it-IT"/>
        </w:rPr>
      </w:pPr>
    </w:p>
    <w:p w14:paraId="4E9F78DB" w14:textId="77777777" w:rsidR="009B59CE" w:rsidRPr="003D1D01" w:rsidRDefault="009B59CE">
      <w:pPr>
        <w:pStyle w:val="Corpotesto"/>
        <w:spacing w:before="5"/>
        <w:rPr>
          <w:sz w:val="19"/>
          <w:lang w:val="it-IT"/>
        </w:rPr>
      </w:pPr>
    </w:p>
    <w:p w14:paraId="56EC45F2" w14:textId="1EF7C949" w:rsidR="009B59CE" w:rsidRDefault="00593E31">
      <w:pPr>
        <w:spacing w:before="58"/>
        <w:ind w:left="2351" w:right="1749" w:hanging="396"/>
        <w:rPr>
          <w:rFonts w:ascii="Book Antiqua" w:hAnsi="Book Antiqua"/>
          <w:sz w:val="18"/>
        </w:rPr>
      </w:pPr>
      <w:r>
        <w:rPr>
          <w:rFonts w:ascii="Book Antiqua" w:hAnsi="Book Antiqua"/>
          <w:sz w:val="18"/>
        </w:rPr>
        <w:t>Bahá</w:t>
      </w:r>
      <w:r w:rsidR="008630B2">
        <w:rPr>
          <w:rFonts w:ascii="Book Antiqua" w:hAnsi="Book Antiqua"/>
          <w:sz w:val="18"/>
        </w:rPr>
        <w:t>’</w:t>
      </w:r>
      <w:r>
        <w:rPr>
          <w:rFonts w:ascii="Book Antiqua" w:hAnsi="Book Antiqua"/>
          <w:sz w:val="18"/>
        </w:rPr>
        <w:t>í</w:t>
      </w:r>
      <w:r>
        <w:rPr>
          <w:rFonts w:ascii="Book Antiqua" w:hAnsi="Book Antiqua"/>
          <w:spacing w:val="35"/>
          <w:sz w:val="18"/>
        </w:rPr>
        <w:t xml:space="preserve"> </w:t>
      </w:r>
      <w:r>
        <w:rPr>
          <w:rFonts w:ascii="Book Antiqua" w:hAnsi="Book Antiqua"/>
          <w:sz w:val="18"/>
        </w:rPr>
        <w:t>World</w:t>
      </w:r>
      <w:r>
        <w:rPr>
          <w:rFonts w:ascii="Book Antiqua" w:hAnsi="Book Antiqua"/>
          <w:spacing w:val="34"/>
          <w:sz w:val="18"/>
        </w:rPr>
        <w:t xml:space="preserve"> </w:t>
      </w:r>
      <w:r>
        <w:rPr>
          <w:rFonts w:ascii="Book Antiqua" w:hAnsi="Book Antiqua"/>
          <w:sz w:val="18"/>
        </w:rPr>
        <w:t>Centre</w:t>
      </w:r>
      <w:r>
        <w:rPr>
          <w:rFonts w:ascii="Book Antiqua" w:hAnsi="Book Antiqua"/>
          <w:spacing w:val="80"/>
          <w:sz w:val="18"/>
        </w:rPr>
        <w:t xml:space="preserve"> </w:t>
      </w:r>
      <w:r>
        <w:rPr>
          <w:rFonts w:ascii="Book Antiqua" w:hAnsi="Book Antiqua"/>
          <w:sz w:val="18"/>
        </w:rPr>
        <w:t>•</w:t>
      </w:r>
      <w:r>
        <w:rPr>
          <w:rFonts w:ascii="Book Antiqua" w:hAnsi="Book Antiqua"/>
          <w:spacing w:val="80"/>
          <w:sz w:val="18"/>
        </w:rPr>
        <w:t xml:space="preserve"> </w:t>
      </w:r>
      <w:r>
        <w:rPr>
          <w:rFonts w:ascii="Book Antiqua" w:hAnsi="Book Antiqua"/>
          <w:sz w:val="18"/>
        </w:rPr>
        <w:t>P.O.</w:t>
      </w:r>
      <w:r>
        <w:rPr>
          <w:rFonts w:ascii="Book Antiqua" w:hAnsi="Book Antiqua"/>
          <w:spacing w:val="34"/>
          <w:sz w:val="18"/>
        </w:rPr>
        <w:t xml:space="preserve"> </w:t>
      </w:r>
      <w:r>
        <w:rPr>
          <w:rFonts w:ascii="Book Antiqua" w:hAnsi="Book Antiqua"/>
          <w:sz w:val="18"/>
        </w:rPr>
        <w:t>Box</w:t>
      </w:r>
      <w:r>
        <w:rPr>
          <w:rFonts w:ascii="Book Antiqua" w:hAnsi="Book Antiqua"/>
          <w:spacing w:val="34"/>
          <w:sz w:val="18"/>
        </w:rPr>
        <w:t xml:space="preserve"> </w:t>
      </w:r>
      <w:r>
        <w:rPr>
          <w:rFonts w:ascii="Book Antiqua" w:hAnsi="Book Antiqua"/>
          <w:sz w:val="18"/>
        </w:rPr>
        <w:t>155</w:t>
      </w:r>
      <w:r>
        <w:rPr>
          <w:rFonts w:ascii="Book Antiqua" w:hAnsi="Book Antiqua"/>
          <w:spacing w:val="80"/>
          <w:sz w:val="18"/>
        </w:rPr>
        <w:t xml:space="preserve"> </w:t>
      </w:r>
      <w:r>
        <w:rPr>
          <w:rFonts w:ascii="Book Antiqua" w:hAnsi="Book Antiqua"/>
          <w:sz w:val="18"/>
        </w:rPr>
        <w:t>•</w:t>
      </w:r>
      <w:r>
        <w:rPr>
          <w:rFonts w:ascii="Book Antiqua" w:hAnsi="Book Antiqua"/>
          <w:spacing w:val="80"/>
          <w:sz w:val="18"/>
        </w:rPr>
        <w:t xml:space="preserve"> </w:t>
      </w:r>
      <w:r>
        <w:rPr>
          <w:rFonts w:ascii="Book Antiqua" w:hAnsi="Book Antiqua"/>
          <w:sz w:val="18"/>
        </w:rPr>
        <w:t>3100101</w:t>
      </w:r>
      <w:r>
        <w:rPr>
          <w:rFonts w:ascii="Book Antiqua" w:hAnsi="Book Antiqua"/>
          <w:spacing w:val="35"/>
          <w:sz w:val="18"/>
        </w:rPr>
        <w:t xml:space="preserve"> </w:t>
      </w:r>
      <w:r>
        <w:rPr>
          <w:rFonts w:ascii="Book Antiqua" w:hAnsi="Book Antiqua"/>
          <w:sz w:val="18"/>
        </w:rPr>
        <w:t>Haifa,</w:t>
      </w:r>
      <w:r>
        <w:rPr>
          <w:rFonts w:ascii="Book Antiqua" w:hAnsi="Book Antiqua"/>
          <w:spacing w:val="34"/>
          <w:sz w:val="18"/>
        </w:rPr>
        <w:t xml:space="preserve"> </w:t>
      </w:r>
      <w:r>
        <w:rPr>
          <w:rFonts w:ascii="Book Antiqua" w:hAnsi="Book Antiqua"/>
          <w:sz w:val="18"/>
        </w:rPr>
        <w:t>Israel Tel:</w:t>
      </w:r>
      <w:r>
        <w:rPr>
          <w:rFonts w:ascii="Book Antiqua" w:hAnsi="Book Antiqua"/>
          <w:spacing w:val="40"/>
          <w:sz w:val="18"/>
        </w:rPr>
        <w:t xml:space="preserve"> </w:t>
      </w:r>
      <w:r>
        <w:rPr>
          <w:rFonts w:ascii="Book Antiqua" w:hAnsi="Book Antiqua"/>
          <w:sz w:val="18"/>
        </w:rPr>
        <w:t>+972</w:t>
      </w:r>
      <w:r>
        <w:rPr>
          <w:rFonts w:ascii="Book Antiqua" w:hAnsi="Book Antiqua"/>
          <w:spacing w:val="40"/>
          <w:sz w:val="18"/>
        </w:rPr>
        <w:t xml:space="preserve"> </w:t>
      </w:r>
      <w:r>
        <w:rPr>
          <w:rFonts w:ascii="Book Antiqua" w:hAnsi="Book Antiqua"/>
          <w:sz w:val="18"/>
        </w:rPr>
        <w:t>(4)</w:t>
      </w:r>
      <w:r>
        <w:rPr>
          <w:rFonts w:ascii="Book Antiqua" w:hAnsi="Book Antiqua"/>
          <w:spacing w:val="40"/>
          <w:sz w:val="18"/>
        </w:rPr>
        <w:t xml:space="preserve"> </w:t>
      </w:r>
      <w:r>
        <w:rPr>
          <w:rFonts w:ascii="Book Antiqua" w:hAnsi="Book Antiqua"/>
          <w:sz w:val="18"/>
        </w:rPr>
        <w:t>835</w:t>
      </w:r>
      <w:r>
        <w:rPr>
          <w:rFonts w:ascii="Book Antiqua" w:hAnsi="Book Antiqua"/>
          <w:spacing w:val="40"/>
          <w:sz w:val="18"/>
        </w:rPr>
        <w:t xml:space="preserve"> </w:t>
      </w:r>
      <w:r>
        <w:rPr>
          <w:rFonts w:ascii="Book Antiqua" w:hAnsi="Book Antiqua"/>
          <w:sz w:val="18"/>
        </w:rPr>
        <w:t>8358</w:t>
      </w:r>
      <w:r>
        <w:rPr>
          <w:rFonts w:ascii="Book Antiqua" w:hAnsi="Book Antiqua"/>
          <w:spacing w:val="80"/>
          <w:w w:val="150"/>
          <w:sz w:val="18"/>
        </w:rPr>
        <w:t xml:space="preserve"> </w:t>
      </w:r>
      <w:r>
        <w:rPr>
          <w:rFonts w:ascii="Book Antiqua" w:hAnsi="Book Antiqua"/>
          <w:sz w:val="18"/>
        </w:rPr>
        <w:t>•</w:t>
      </w:r>
      <w:r>
        <w:rPr>
          <w:rFonts w:ascii="Book Antiqua" w:hAnsi="Book Antiqua"/>
          <w:spacing w:val="80"/>
          <w:w w:val="150"/>
          <w:sz w:val="18"/>
        </w:rPr>
        <w:t xml:space="preserve"> </w:t>
      </w:r>
      <w:r>
        <w:rPr>
          <w:rFonts w:ascii="Book Antiqua" w:hAnsi="Book Antiqua"/>
          <w:sz w:val="18"/>
        </w:rPr>
        <w:t>Email:</w:t>
      </w:r>
      <w:r>
        <w:rPr>
          <w:rFonts w:ascii="Book Antiqua" w:hAnsi="Book Antiqua"/>
          <w:spacing w:val="40"/>
          <w:sz w:val="18"/>
        </w:rPr>
        <w:t xml:space="preserve"> </w:t>
      </w:r>
      <w:hyperlink r:id="rId4">
        <w:r>
          <w:rPr>
            <w:rFonts w:ascii="Book Antiqua" w:hAnsi="Book Antiqua"/>
            <w:sz w:val="18"/>
          </w:rPr>
          <w:t>secretariat@bwc.org</w:t>
        </w:r>
      </w:hyperlink>
    </w:p>
    <w:sectPr w:rsidR="009B59CE">
      <w:type w:val="continuous"/>
      <w:pgSz w:w="11900" w:h="16840"/>
      <w:pgMar w:top="680" w:right="140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20002A87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autoHyphenation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9CE"/>
    <w:rsid w:val="00092BD5"/>
    <w:rsid w:val="00214011"/>
    <w:rsid w:val="00367FA7"/>
    <w:rsid w:val="003D1D01"/>
    <w:rsid w:val="00593E31"/>
    <w:rsid w:val="008630B2"/>
    <w:rsid w:val="008C338A"/>
    <w:rsid w:val="009B59CE"/>
    <w:rsid w:val="00D377CD"/>
    <w:rsid w:val="00E32DD6"/>
    <w:rsid w:val="00F03E10"/>
    <w:rsid w:val="00F6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BD63D"/>
  <w15:docId w15:val="{86458F89-FFF6-4D05-BC54-BEA193C2D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cretariat@bw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</dc:creator>
  <cp:lastModifiedBy>Puya Roshanian</cp:lastModifiedBy>
  <cp:revision>6</cp:revision>
  <dcterms:created xsi:type="dcterms:W3CDTF">2022-04-14T14:12:00Z</dcterms:created>
  <dcterms:modified xsi:type="dcterms:W3CDTF">2022-04-14T15:21:00Z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2022-04-14T00:00:00Z</vt:filetime>
  </property>
</Properties>
</file>