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1CF6" w:rsidRPr="00391CF6" w:rsidRDefault="00391CF6" w:rsidP="00391CF6">
      <w:pPr>
        <w:spacing w:after="240" w:line="276" w:lineRule="auto"/>
        <w:jc w:val="center"/>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12 aprile 2011</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A tutte le Assemblee Spirituali Nazionali</w:t>
      </w:r>
    </w:p>
    <w:p w:rsidR="00391CF6" w:rsidRDefault="00391CF6" w:rsidP="00391CF6">
      <w:pPr>
        <w:spacing w:after="0" w:line="276" w:lineRule="auto"/>
        <w:rPr>
          <w:rFonts w:ascii="Times New Roman" w:eastAsia="Times New Roman" w:hAnsi="Times New Roman" w:cs="Times New Roman"/>
          <w:color w:val="000000"/>
          <w:spacing w:val="6"/>
          <w:sz w:val="24"/>
          <w:szCs w:val="24"/>
          <w:lang w:eastAsia="it-IT"/>
        </w:rPr>
      </w:pP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Cari amici bahá’í,</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 </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Siamo felici di trasmettervi la gioiosa notizia che le opere di restauro del Mausoleo del Báb sono terminate. Quest’opera è la più importante di una serie di progetti recentemente portati a compimento in Terra Santa, come il restauro degli interni e degli esterni dell’Edificio degli Archivi internazionali, il ripristino del Giardino di Riḍván, l’acquisizione di vaste proprietà a Bahjí e la costruzione di un viale di accesso al cancello settentrionale e, nelle adiacenze del Più Santo Mausoleo, l’allineamento del perimetro nel quadrante nord-occidentale, in attesa del completamento del cerchio che circonda i giardini. Questi lavori rafforzano le numerose imprese che si stanno celebrando in questi ultimi giorni dell’impresa globale che ha impegnato il mondo bahá’í negli ultimi cinque anni.</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        </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         Oggi la «Regina del Carmelo» nascosta alla vista del pubblico per la maggior parte della durata del progetto, è di nuovo senza veli e risplendente, «coronata di oro fulgente» sul Monte del Signore. Il restauro di questo maestoso edificio è stato preceduto da tre anni di preparativi, che hanno comportato vasti studi per valutarne le condizioni, analizzare l’impatto sull’ambiente e determinare metodi e materiali per un restauro fedele al disegno originale e resistente ai rigori del tempo. Una miriade di dettagli riguardanti ogni elemento della struttura, dalle decorazioni dorate che abbelliscono la cupola al colonnato che circonda il portico, sono stati curati da artigiani abilissimi e coscienziosi e da una schiera di devoti volontari provenienti da vicino e da lontano, che hanno amorevolmente lavorato con scrupolosa cura, consapevoli della sacralità del lavoro che stavano svolgendo.</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 </w:t>
      </w:r>
    </w:p>
    <w:p w:rsidR="00391CF6" w:rsidRPr="00391CF6" w:rsidRDefault="00391CF6" w:rsidP="00391CF6">
      <w:pPr>
        <w:spacing w:after="0" w:line="276" w:lineRule="auto"/>
        <w:rPr>
          <w:rFonts w:ascii="Times New Roman" w:eastAsia="Times New Roman" w:hAnsi="Times New Roman" w:cs="Times New Roman"/>
          <w:color w:val="000000"/>
          <w:sz w:val="24"/>
          <w:szCs w:val="24"/>
          <w:lang w:eastAsia="it-IT"/>
        </w:rPr>
      </w:pPr>
      <w:r w:rsidRPr="00391CF6">
        <w:rPr>
          <w:rFonts w:ascii="Times New Roman" w:eastAsia="Times New Roman" w:hAnsi="Times New Roman" w:cs="Times New Roman"/>
          <w:color w:val="000000"/>
          <w:spacing w:val="6"/>
          <w:sz w:val="24"/>
          <w:szCs w:val="24"/>
          <w:lang w:eastAsia="it-IT"/>
        </w:rPr>
        <w:t>         Fra gli aspetti importanti di questa impresa vi è il rafforzamento strutturale che l’intero edificio ha subito per conferirgli una maggiore stabilità e resistenza alle forze sismiche. Oltre 120 robusti ancoraggi sono stati fissati alla montagna dietro i muri di contenimento recentemente rafforzati che proteggono il Mausoleo. Il restauro degli esterni della sovrastruttura ha richiesto un approccio metodico al trattamento delle opere in pietra e dei loro intricati elementi decorativi. Le balaustre ornamentali di ferro battuto che si trovano sul tetto dell’ottagono sono state riparate e rifinite. Precisamente 11.790 tegole dorate, meticolosamente modellate in dozzine di forme e dimensioni, sono state sistemate sulla cupola scrupolosamente riparata e rafforzata, che ora risplende tutto il suo fulgore. Le tre camere aggiunte da Shoghi Effendi al lato meridionale del mausoleo originario, eretto con infinite pene dal Maestro, sono state rimesse a nuovo e predisposte per ricevere pellegrini e visitatori in preghiera. Questa mattina presto ci siamo riuniti nella stanza centrale di queste tre stanze per recitare preghiere di ringraziamento, rivolti verso il santuario interno nel quale riposano le sante ceneri del benedetto Báb.</w:t>
      </w:r>
    </w:p>
    <w:p w:rsidR="00391CF6" w:rsidRDefault="00391CF6" w:rsidP="00391CF6">
      <w:pPr>
        <w:spacing w:line="276" w:lineRule="auto"/>
        <w:jc w:val="right"/>
        <w:rPr>
          <w:rFonts w:ascii="Times New Roman" w:hAnsi="Times New Roman" w:cs="Times New Roman"/>
          <w:sz w:val="24"/>
          <w:szCs w:val="24"/>
        </w:rPr>
      </w:pPr>
    </w:p>
    <w:p w:rsidR="00391CF6" w:rsidRPr="00B9026B" w:rsidRDefault="00391CF6" w:rsidP="00391CF6">
      <w:pPr>
        <w:spacing w:line="276" w:lineRule="auto"/>
        <w:jc w:val="right"/>
        <w:rPr>
          <w:rFonts w:ascii="Times New Roman" w:hAnsi="Times New Roman" w:cs="Times New Roman"/>
          <w:sz w:val="24"/>
          <w:szCs w:val="24"/>
        </w:rPr>
      </w:pPr>
      <w:bookmarkStart w:id="0" w:name="_GoBack"/>
      <w:bookmarkEnd w:id="0"/>
      <w:r w:rsidRPr="00B9026B">
        <w:rPr>
          <w:rFonts w:ascii="Times New Roman" w:hAnsi="Times New Roman" w:cs="Times New Roman"/>
          <w:sz w:val="24"/>
          <w:szCs w:val="24"/>
        </w:rPr>
        <w:t>[firmato: La Casa Universale di Giustizia]</w:t>
      </w:r>
    </w:p>
    <w:p w:rsidR="00713EA0" w:rsidRPr="00391CF6" w:rsidRDefault="00713EA0" w:rsidP="00391CF6">
      <w:pPr>
        <w:spacing w:line="276" w:lineRule="auto"/>
        <w:rPr>
          <w:rFonts w:ascii="Times New Roman" w:hAnsi="Times New Roman" w:cs="Times New Roman"/>
          <w:sz w:val="24"/>
          <w:szCs w:val="24"/>
        </w:rPr>
      </w:pPr>
    </w:p>
    <w:sectPr w:rsidR="00713EA0" w:rsidRPr="00391CF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A40"/>
    <w:rsid w:val="00391CF6"/>
    <w:rsid w:val="00713EA0"/>
    <w:rsid w:val="00F20A4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442000-62D8-4D2E-8606-78D8E202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predefinitoparagrafo"/>
    <w:rsid w:val="00391C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39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460</Words>
  <Characters>2624</Characters>
  <Application>Microsoft Office Word</Application>
  <DocSecurity>0</DocSecurity>
  <Lines>21</Lines>
  <Paragraphs>6</Paragraphs>
  <ScaleCrop>false</ScaleCrop>
  <Company/>
  <LinksUpToDate>false</LinksUpToDate>
  <CharactersWithSpaces>3078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2017-05-27T21:43:00Z</dcterms:created>
  <dcterms:modified xsi:type="dcterms:W3CDTF">2017-05-27T21:45:00Z</dcterms:modified>
</cp:coreProperties>
</file>