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865" w:rsidRDefault="00DC4865" w:rsidP="00DC4865">
      <w:pPr>
        <w:jc w:val="center"/>
        <w:rPr>
          <w:rFonts w:ascii="Times New Roman" w:hAnsi="Times New Roman" w:cs="Times New Roman"/>
          <w:sz w:val="24"/>
        </w:rPr>
      </w:pPr>
      <w:r>
        <w:rPr>
          <w:rFonts w:ascii="Times New Roman" w:hAnsi="Times New Roman" w:cs="Times New Roman"/>
          <w:sz w:val="24"/>
        </w:rPr>
        <w:t>[TRADUZIONE AUTORIZZATA DAL PERSIANO]</w:t>
      </w:r>
    </w:p>
    <w:p w:rsidR="004917D2" w:rsidRPr="007A7910" w:rsidRDefault="004917D2" w:rsidP="004917D2">
      <w:pPr>
        <w:jc w:val="center"/>
        <w:rPr>
          <w:rFonts w:ascii="Times New Roman" w:hAnsi="Times New Roman" w:cs="Times New Roman"/>
          <w:sz w:val="24"/>
        </w:rPr>
      </w:pPr>
      <w:r w:rsidRPr="007A7910">
        <w:rPr>
          <w:rFonts w:ascii="Times New Roman" w:hAnsi="Times New Roman" w:cs="Times New Roman"/>
          <w:sz w:val="24"/>
        </w:rPr>
        <w:t>10 gennaio 2010</w:t>
      </w:r>
    </w:p>
    <w:p w:rsidR="007A7910" w:rsidRPr="007A7910" w:rsidRDefault="007A7910" w:rsidP="004917D2">
      <w:pPr>
        <w:jc w:val="center"/>
        <w:rPr>
          <w:rFonts w:ascii="Times New Roman" w:hAnsi="Times New Roman" w:cs="Times New Roman"/>
          <w:sz w:val="24"/>
        </w:rPr>
      </w:pPr>
    </w:p>
    <w:p w:rsidR="004917D2" w:rsidRPr="007A7910" w:rsidRDefault="004917D2" w:rsidP="004917D2">
      <w:pPr>
        <w:jc w:val="both"/>
        <w:rPr>
          <w:rFonts w:ascii="Times New Roman" w:hAnsi="Times New Roman" w:cs="Times New Roman"/>
          <w:sz w:val="24"/>
        </w:rPr>
      </w:pPr>
      <w:r w:rsidRPr="007A7910">
        <w:rPr>
          <w:rFonts w:ascii="Times New Roman" w:hAnsi="Times New Roman" w:cs="Times New Roman"/>
          <w:sz w:val="24"/>
        </w:rPr>
        <w:t xml:space="preserve">Ai credenti nella Culla della Fede </w:t>
      </w:r>
    </w:p>
    <w:p w:rsidR="00DC4865" w:rsidRDefault="004917D2" w:rsidP="004917D2">
      <w:pPr>
        <w:jc w:val="both"/>
        <w:rPr>
          <w:rFonts w:ascii="Times New Roman" w:hAnsi="Times New Roman" w:cs="Times New Roman"/>
          <w:sz w:val="24"/>
        </w:rPr>
      </w:pPr>
      <w:r w:rsidRPr="007A7910">
        <w:rPr>
          <w:rFonts w:ascii="Times New Roman" w:hAnsi="Times New Roman" w:cs="Times New Roman"/>
          <w:sz w:val="24"/>
        </w:rPr>
        <w:t xml:space="preserve">Amici amatissimi, </w:t>
      </w:r>
    </w:p>
    <w:p w:rsidR="004917D2" w:rsidRDefault="004917D2" w:rsidP="00DC4865">
      <w:pPr>
        <w:ind w:firstLine="708"/>
        <w:jc w:val="both"/>
        <w:rPr>
          <w:rFonts w:ascii="Times New Roman" w:hAnsi="Times New Roman" w:cs="Times New Roman"/>
          <w:sz w:val="24"/>
        </w:rPr>
      </w:pPr>
      <w:bookmarkStart w:id="0" w:name="_GoBack"/>
      <w:bookmarkEnd w:id="0"/>
      <w:proofErr w:type="gramStart"/>
      <w:r w:rsidRPr="007A7910">
        <w:rPr>
          <w:rFonts w:ascii="Times New Roman" w:hAnsi="Times New Roman" w:cs="Times New Roman"/>
          <w:sz w:val="24"/>
        </w:rPr>
        <w:t>nell’imminenza</w:t>
      </w:r>
      <w:proofErr w:type="gramEnd"/>
      <w:r w:rsidRPr="007A7910">
        <w:rPr>
          <w:rFonts w:ascii="Times New Roman" w:hAnsi="Times New Roman" w:cs="Times New Roman"/>
          <w:sz w:val="24"/>
        </w:rPr>
        <w:t xml:space="preserve"> della data stabilita per il processo degli ex membri dello </w:t>
      </w:r>
      <w:proofErr w:type="spellStart"/>
      <w:r w:rsidRPr="007A7910">
        <w:rPr>
          <w:rFonts w:ascii="Times New Roman" w:hAnsi="Times New Roman" w:cs="Times New Roman"/>
          <w:sz w:val="24"/>
        </w:rPr>
        <w:t>Yárán</w:t>
      </w:r>
      <w:proofErr w:type="spellEnd"/>
      <w:r w:rsidRPr="007A7910">
        <w:rPr>
          <w:rFonts w:ascii="Times New Roman" w:hAnsi="Times New Roman" w:cs="Times New Roman"/>
          <w:sz w:val="24"/>
        </w:rPr>
        <w:t>, alcuni funzionari hanno dichiarato qualche giorno fa che la ragione per cui dieci amici sono stati arrestati il 3 gennaio non è la loro appartenenza alla Fede bahá’í ma la loro partecipazione all’organizzazione degli eventi occorsi il giorno di ‘</w:t>
      </w:r>
      <w:proofErr w:type="spellStart"/>
      <w:r w:rsidRPr="007A7910">
        <w:rPr>
          <w:rFonts w:ascii="Times New Roman" w:hAnsi="Times New Roman" w:cs="Times New Roman"/>
          <w:sz w:val="24"/>
        </w:rPr>
        <w:t>Áshúrá</w:t>
      </w:r>
      <w:proofErr w:type="spellEnd"/>
      <w:r w:rsidRPr="007A7910">
        <w:rPr>
          <w:rFonts w:ascii="Times New Roman" w:hAnsi="Times New Roman" w:cs="Times New Roman"/>
          <w:sz w:val="24"/>
        </w:rPr>
        <w:t xml:space="preserve">. La gente dell’Iran, anzi la gente di tutto il mondo e la comunità delle nazioni, conoscono bene i principi della Fede bahá’í e il comportamento dei suoi seguaci. Sanno perciò che questa affermazione è infondata. Ogni persona equa attesta che i bahá’í, dovunque risiedano, lavorano accanto ai loro compatrioti per il progresso e la prosperità della propria nazione. Tutti sanno che i bahá’í si affidano alla struttura della legge per difendere i propri diritti e quelli degli altri. Essi aspirano alle virtù della sincerità e dell’onestà, schivano la violenza e il conflitto ed evitano ogni partigianeria politica. Ma purtroppo persone la cui la visione interiore è offuscata dai veli del pregiudizio religioso hanno cospirato per creare false accuse allo scopo di dare al popolo iraniano una giustificazione dei loro atti di oppressione contro di voi, senza evidentemente pensare che queste azioni finiscono per compromettere la credibilità di chi le ha compiute. Ci conforta sapere che voi siete consapevoli delle forze divine in atto. Voi sapete che le redini di tutte le cose sono nelle Sue mani e per trascendere l’inimicizia e l’oppressione vi affidate alle forze spirituali nate da questo convincimento. Saldi e inamovibili, avete conquistato l’ammirazione del mondo mentre continuate a fare il vostro dovere con consumata saggezza. Il nostro cuore è pieno di amore e di ammirazione per ciascuno di voi. Innalziamo le mani supplichevoli verso Dio Onnipotente, </w:t>
      </w:r>
      <w:proofErr w:type="spellStart"/>
      <w:r w:rsidRPr="007A7910">
        <w:rPr>
          <w:rFonts w:ascii="Times New Roman" w:hAnsi="Times New Roman" w:cs="Times New Roman"/>
          <w:sz w:val="24"/>
        </w:rPr>
        <w:t>implorandoLo</w:t>
      </w:r>
      <w:proofErr w:type="spellEnd"/>
      <w:r w:rsidRPr="007A7910">
        <w:rPr>
          <w:rFonts w:ascii="Times New Roman" w:hAnsi="Times New Roman" w:cs="Times New Roman"/>
          <w:sz w:val="24"/>
        </w:rPr>
        <w:t xml:space="preserve"> di proteggervi e di aiutarvi a promuovere gli interessi della Causa e a servire i vostri concittadini.</w:t>
      </w:r>
    </w:p>
    <w:p w:rsidR="00DC4865" w:rsidRDefault="00DC4865" w:rsidP="004917D2">
      <w:pPr>
        <w:jc w:val="both"/>
        <w:rPr>
          <w:rFonts w:ascii="Times New Roman" w:hAnsi="Times New Roman" w:cs="Times New Roman"/>
          <w:sz w:val="24"/>
        </w:rPr>
      </w:pPr>
    </w:p>
    <w:p w:rsidR="00DC4865" w:rsidRPr="00377514" w:rsidRDefault="00DC4865" w:rsidP="00DC4865">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DC4865" w:rsidRPr="007A7910" w:rsidRDefault="00DC4865" w:rsidP="004917D2">
      <w:pPr>
        <w:jc w:val="both"/>
        <w:rPr>
          <w:rFonts w:ascii="Times New Roman" w:hAnsi="Times New Roman" w:cs="Times New Roman"/>
          <w:sz w:val="24"/>
        </w:rPr>
      </w:pPr>
    </w:p>
    <w:sectPr w:rsidR="00DC4865" w:rsidRPr="007A791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7D2"/>
    <w:rsid w:val="004917D2"/>
    <w:rsid w:val="007A7910"/>
    <w:rsid w:val="00C847D6"/>
    <w:rsid w:val="00DC486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BE7725-B9CD-4671-88F4-28A5DE46C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309</Words>
  <Characters>1763</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2021-01-15T09:19:00Z</dcterms:created>
  <dcterms:modified xsi:type="dcterms:W3CDTF">2021-01-16T22:06:00Z</dcterms:modified>
</cp:coreProperties>
</file>